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54" w:rsidRDefault="00FE7B54" w:rsidP="00FE7B54">
      <w:pPr>
        <w:shd w:val="clear" w:color="auto" w:fill="FFFFFF"/>
        <w:spacing w:after="0" w:line="288" w:lineRule="auto"/>
        <w:ind w:firstLine="375"/>
        <w:jc w:val="right"/>
        <w:rPr>
          <w:rFonts w:ascii="GHEA Grapalat" w:eastAsia="Times New Roman" w:hAnsi="GHEA Grapalat"/>
          <w:b/>
          <w:bCs/>
          <w:sz w:val="24"/>
          <w:szCs w:val="24"/>
        </w:rPr>
      </w:pPr>
      <w:bookmarkStart w:id="0" w:name="_GoBack"/>
      <w:bookmarkEnd w:id="0"/>
      <w:r>
        <w:rPr>
          <w:rFonts w:ascii="GHEA Grapalat" w:eastAsia="Times New Roman" w:hAnsi="GHEA Grapalat"/>
          <w:b/>
          <w:bCs/>
          <w:sz w:val="24"/>
          <w:szCs w:val="24"/>
        </w:rPr>
        <w:t>ՆԱԽԱԳԻԾ</w:t>
      </w:r>
    </w:p>
    <w:p w:rsidR="00C42AAC" w:rsidRPr="00FE7B54" w:rsidRDefault="00C42AAC" w:rsidP="00FE7B54">
      <w:pPr>
        <w:shd w:val="clear" w:color="auto" w:fill="FFFFFF"/>
        <w:spacing w:after="0" w:line="288" w:lineRule="auto"/>
        <w:ind w:firstLine="375"/>
        <w:jc w:val="center"/>
        <w:rPr>
          <w:rFonts w:ascii="GHEA Grapalat" w:eastAsia="Times New Roman" w:hAnsi="GHEA Grapalat"/>
          <w:sz w:val="24"/>
          <w:szCs w:val="24"/>
        </w:rPr>
      </w:pPr>
      <w:r w:rsidRPr="00FE7B54">
        <w:rPr>
          <w:rFonts w:ascii="GHEA Grapalat" w:eastAsia="Times New Roman" w:hAnsi="GHEA Grapalat"/>
          <w:b/>
          <w:bCs/>
          <w:sz w:val="24"/>
          <w:szCs w:val="24"/>
        </w:rPr>
        <w:t>ՀԱՅԱՍՏԱՆԻ</w:t>
      </w:r>
      <w:r w:rsidRPr="00FE7B54">
        <w:rPr>
          <w:rFonts w:ascii="Arial" w:eastAsia="Times New Roman" w:hAnsi="Arial" w:cs="Arial"/>
          <w:b/>
          <w:bCs/>
          <w:sz w:val="24"/>
          <w:szCs w:val="24"/>
        </w:rPr>
        <w:t> </w:t>
      </w:r>
      <w:r w:rsidRPr="00FE7B54">
        <w:rPr>
          <w:rFonts w:ascii="GHEA Grapalat" w:eastAsia="Times New Roman" w:hAnsi="GHEA Grapalat" w:cs="Arial Unicode"/>
          <w:b/>
          <w:bCs/>
          <w:sz w:val="24"/>
          <w:szCs w:val="24"/>
        </w:rPr>
        <w:t>ՀԱՆՐԱՊԵՏՈՒԹՅԱՆ ԿԱՌԱՎԱՐՈՒԹՅՈՒՆ</w:t>
      </w:r>
    </w:p>
    <w:p w:rsidR="00C42AAC" w:rsidRPr="00FE7B54" w:rsidRDefault="00C42AAC" w:rsidP="00FE7B54">
      <w:pPr>
        <w:shd w:val="clear" w:color="auto" w:fill="FFFFFF"/>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Ո Ր Ո Շ ՈՒ Մ</w:t>
      </w:r>
    </w:p>
    <w:p w:rsidR="00C42AAC" w:rsidRPr="00FE7B54" w:rsidRDefault="00C42AAC" w:rsidP="00FE7B54">
      <w:pPr>
        <w:shd w:val="clear" w:color="auto" w:fill="FFFFFF"/>
        <w:spacing w:after="0" w:line="288" w:lineRule="auto"/>
        <w:jc w:val="center"/>
        <w:rPr>
          <w:rFonts w:ascii="GHEA Grapalat" w:eastAsia="Times New Roman" w:hAnsi="GHEA Grapalat"/>
          <w:sz w:val="4"/>
          <w:szCs w:val="24"/>
        </w:rPr>
      </w:pPr>
    </w:p>
    <w:p w:rsidR="00C42AAC" w:rsidRPr="00FE7B54" w:rsidRDefault="00CD1A45" w:rsidP="00FE7B54">
      <w:pPr>
        <w:shd w:val="clear" w:color="auto" w:fill="FFFFFF"/>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___</w:t>
      </w:r>
      <w:r w:rsidR="00C42AAC" w:rsidRPr="00FE7B54">
        <w:rPr>
          <w:rFonts w:ascii="GHEA Grapalat" w:eastAsia="Times New Roman" w:hAnsi="GHEA Grapalat"/>
          <w:sz w:val="24"/>
          <w:szCs w:val="24"/>
        </w:rPr>
        <w:t xml:space="preserve"> </w:t>
      </w:r>
      <w:proofErr w:type="gramStart"/>
      <w:r w:rsidRPr="00FE7B54">
        <w:rPr>
          <w:rFonts w:ascii="GHEA Grapalat" w:eastAsia="Times New Roman" w:hAnsi="GHEA Grapalat"/>
          <w:sz w:val="24"/>
          <w:szCs w:val="24"/>
        </w:rPr>
        <w:t>հոկտեմբեր</w:t>
      </w:r>
      <w:proofErr w:type="gramEnd"/>
      <w:r w:rsidR="00C42AAC" w:rsidRPr="00FE7B54">
        <w:rPr>
          <w:rFonts w:ascii="GHEA Grapalat" w:eastAsia="Times New Roman" w:hAnsi="GHEA Grapalat"/>
          <w:sz w:val="24"/>
          <w:szCs w:val="24"/>
        </w:rPr>
        <w:t xml:space="preserve"> 2020 թվականի N </w:t>
      </w:r>
      <w:r w:rsidRPr="00FE7B54">
        <w:rPr>
          <w:rFonts w:ascii="GHEA Grapalat" w:eastAsia="Times New Roman" w:hAnsi="GHEA Grapalat"/>
          <w:sz w:val="24"/>
          <w:szCs w:val="24"/>
        </w:rPr>
        <w:t>___</w:t>
      </w:r>
      <w:r w:rsidR="00C42AAC" w:rsidRPr="00FE7B54">
        <w:rPr>
          <w:rFonts w:ascii="GHEA Grapalat" w:eastAsia="Times New Roman" w:hAnsi="GHEA Grapalat"/>
          <w:sz w:val="24"/>
          <w:szCs w:val="24"/>
        </w:rPr>
        <w:t>-Ն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Arial" w:eastAsia="Times New Roman" w:hAnsi="Arial" w:cs="Arial"/>
          <w:sz w:val="24"/>
          <w:szCs w:val="24"/>
        </w:rPr>
        <w:t> </w:t>
      </w:r>
    </w:p>
    <w:p w:rsidR="00C42AAC" w:rsidRPr="00FE7B54" w:rsidRDefault="00C42AAC" w:rsidP="00FE7B54">
      <w:pPr>
        <w:shd w:val="clear" w:color="auto" w:fill="FFFFFF"/>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 xml:space="preserve">ՇԱՐՔԱՅԻՆ ԿԱԶՄԻ ՊԱՐՏԱԴԻՐ ԶԻՆՎՈՐԱԿԱՆ ԾԱՌԱՅՈՒԹՅԱՆ 2020 ԹՎԱԿԱՆԻ </w:t>
      </w:r>
      <w:r w:rsidR="00FF3AA3" w:rsidRPr="00FE7B54">
        <w:rPr>
          <w:rFonts w:ascii="GHEA Grapalat" w:eastAsia="Times New Roman" w:hAnsi="GHEA Grapalat"/>
          <w:b/>
          <w:bCs/>
          <w:sz w:val="24"/>
          <w:szCs w:val="24"/>
        </w:rPr>
        <w:t>ՁՄԵՌԱՅԻՆ</w:t>
      </w:r>
      <w:r w:rsidRPr="00FE7B54">
        <w:rPr>
          <w:rFonts w:ascii="GHEA Grapalat" w:eastAsia="Times New Roman" w:hAnsi="GHEA Grapalat"/>
          <w:b/>
          <w:bCs/>
          <w:sz w:val="24"/>
          <w:szCs w:val="24"/>
        </w:rPr>
        <w:t xml:space="preserve"> ԶՈՐԱԿՈՉ ՀԱՅՏԱՐԱՐԵԼՈՒ ԵՎ ԶՈՐԱՑՐՈՒՄ</w:t>
      </w:r>
      <w:r w:rsidRPr="00FE7B54">
        <w:rPr>
          <w:rFonts w:ascii="Arial" w:eastAsia="Times New Roman" w:hAnsi="Arial" w:cs="Arial"/>
          <w:b/>
          <w:bCs/>
          <w:sz w:val="24"/>
          <w:szCs w:val="24"/>
        </w:rPr>
        <w:t> </w:t>
      </w:r>
      <w:r w:rsidRPr="00FE7B54">
        <w:rPr>
          <w:rFonts w:ascii="GHEA Grapalat" w:eastAsia="Times New Roman" w:hAnsi="GHEA Grapalat" w:cs="Arial Unicode"/>
          <w:b/>
          <w:bCs/>
          <w:sz w:val="24"/>
          <w:szCs w:val="24"/>
        </w:rPr>
        <w:t>ԿԱՏԱՐԵԼՈՒ ՄԱՍԻՆ</w:t>
      </w:r>
    </w:p>
    <w:p w:rsidR="00C42AAC" w:rsidRPr="00FE7B54" w:rsidRDefault="00C42AAC" w:rsidP="00FE7B54">
      <w:pPr>
        <w:shd w:val="clear" w:color="auto" w:fill="FFFFFF"/>
        <w:spacing w:after="0" w:line="288" w:lineRule="auto"/>
        <w:jc w:val="both"/>
        <w:rPr>
          <w:rFonts w:ascii="GHEA Grapalat" w:eastAsia="Times New Roman" w:hAnsi="GHEA Grapalat"/>
          <w:sz w:val="24"/>
          <w:szCs w:val="24"/>
        </w:rPr>
      </w:pPr>
      <w:r w:rsidRPr="00FE7B54">
        <w:rPr>
          <w:rFonts w:ascii="Arial" w:eastAsia="Times New Roman" w:hAnsi="Arial" w:cs="Arial"/>
          <w:sz w:val="24"/>
          <w:szCs w:val="24"/>
        </w:rPr>
        <w:t> </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Ղեկավարվելով «Զինվորական ծառայության և զինծառայողի կարգավիճակի մասին» օրենքի 19-րդ հոդվածի 4-րդ և 25-րդ հոդվածի 1-ին մասերով ու «Այլընտրանքային ծառայության մասին» օրենքի 6-րդ հոդվածի 1-ին մասով` Հայաստանի Հանրապետության կառավարությունը</w:t>
      </w:r>
      <w:r w:rsidRPr="00FE7B54">
        <w:rPr>
          <w:rFonts w:ascii="Arial" w:eastAsia="Times New Roman" w:hAnsi="Arial" w:cs="Arial"/>
          <w:sz w:val="24"/>
          <w:szCs w:val="24"/>
        </w:rPr>
        <w:t> </w:t>
      </w:r>
      <w:r w:rsidRPr="00FE7B54">
        <w:rPr>
          <w:rFonts w:ascii="GHEA Grapalat" w:eastAsia="Times New Roman" w:hAnsi="GHEA Grapalat"/>
          <w:b/>
          <w:bCs/>
          <w:i/>
          <w:iCs/>
          <w:sz w:val="24"/>
          <w:szCs w:val="24"/>
        </w:rPr>
        <w:t>որոշում է.</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1. Հայտարարել 2020 թվականի </w:t>
      </w:r>
      <w:r w:rsidR="00DD7F4E">
        <w:rPr>
          <w:rFonts w:ascii="GHEA Grapalat" w:eastAsia="Times New Roman" w:hAnsi="GHEA Grapalat"/>
          <w:sz w:val="24"/>
          <w:szCs w:val="24"/>
          <w:lang w:val="hy-AM"/>
        </w:rPr>
        <w:t>հոկտեմբերի</w:t>
      </w:r>
      <w:r w:rsidR="006F71C3" w:rsidRPr="00FE7B54">
        <w:rPr>
          <w:rFonts w:ascii="GHEA Grapalat" w:eastAsia="Times New Roman" w:hAnsi="GHEA Grapalat"/>
          <w:sz w:val="24"/>
          <w:szCs w:val="24"/>
        </w:rPr>
        <w:t xml:space="preserve"> </w:t>
      </w:r>
      <w:r w:rsidR="00CA6372">
        <w:rPr>
          <w:rFonts w:ascii="GHEA Grapalat" w:eastAsia="Times New Roman" w:hAnsi="GHEA Grapalat"/>
          <w:sz w:val="24"/>
          <w:szCs w:val="24"/>
        </w:rPr>
        <w:t>2</w:t>
      </w:r>
      <w:r w:rsidR="00DD7F4E">
        <w:rPr>
          <w:rFonts w:ascii="GHEA Grapalat" w:eastAsia="Times New Roman" w:hAnsi="GHEA Grapalat"/>
          <w:sz w:val="24"/>
          <w:szCs w:val="24"/>
          <w:lang w:val="hy-AM"/>
        </w:rPr>
        <w:t>0</w:t>
      </w:r>
      <w:r w:rsidRPr="00FE7B54">
        <w:rPr>
          <w:rFonts w:ascii="GHEA Grapalat" w:eastAsia="Times New Roman" w:hAnsi="GHEA Grapalat"/>
          <w:sz w:val="24"/>
          <w:szCs w:val="24"/>
        </w:rPr>
        <w:t xml:space="preserve">-ից մինչև </w:t>
      </w:r>
      <w:r w:rsidR="006F71C3" w:rsidRPr="00FE7B54">
        <w:rPr>
          <w:rFonts w:ascii="GHEA Grapalat" w:eastAsia="Times New Roman" w:hAnsi="GHEA Grapalat"/>
          <w:sz w:val="24"/>
          <w:szCs w:val="24"/>
        </w:rPr>
        <w:t xml:space="preserve">2021 թվականի </w:t>
      </w:r>
      <w:r w:rsidR="00510061" w:rsidRPr="00FE7B54">
        <w:rPr>
          <w:rFonts w:ascii="GHEA Grapalat" w:eastAsia="Times New Roman" w:hAnsi="GHEA Grapalat"/>
          <w:sz w:val="24"/>
          <w:szCs w:val="24"/>
        </w:rPr>
        <w:t>հունվարի 31</w:t>
      </w:r>
      <w:r w:rsidRPr="00FE7B54">
        <w:rPr>
          <w:rFonts w:ascii="GHEA Grapalat" w:eastAsia="Times New Roman" w:hAnsi="GHEA Grapalat"/>
          <w:sz w:val="24"/>
          <w:szCs w:val="24"/>
        </w:rPr>
        <w:t xml:space="preserve">-ը ներառյալ Հայաստանի Հանրապետության արական սեռի այն քաղաքացիների շարքային կազմի պարտադիր զինվորական և այլընտրանքային ծառայությունների </w:t>
      </w:r>
      <w:r w:rsidR="009A628B" w:rsidRPr="00FE7B54">
        <w:rPr>
          <w:rFonts w:ascii="GHEA Grapalat" w:eastAsia="Times New Roman" w:hAnsi="GHEA Grapalat"/>
          <w:sz w:val="24"/>
          <w:szCs w:val="24"/>
        </w:rPr>
        <w:t>ձմեռային</w:t>
      </w:r>
      <w:r w:rsidRPr="00FE7B54">
        <w:rPr>
          <w:rFonts w:ascii="GHEA Grapalat" w:eastAsia="Times New Roman" w:hAnsi="GHEA Grapalat"/>
          <w:sz w:val="24"/>
          <w:szCs w:val="24"/>
        </w:rPr>
        <w:t xml:space="preserve"> զորակոչը (այսուհետ` 2020 թվականի </w:t>
      </w:r>
      <w:r w:rsidR="009A628B" w:rsidRPr="00FE7B54">
        <w:rPr>
          <w:rFonts w:ascii="GHEA Grapalat" w:eastAsia="Times New Roman" w:hAnsi="GHEA Grapalat"/>
          <w:sz w:val="24"/>
          <w:szCs w:val="24"/>
        </w:rPr>
        <w:t>ձմեռային</w:t>
      </w:r>
      <w:r w:rsidRPr="00FE7B54">
        <w:rPr>
          <w:rFonts w:ascii="GHEA Grapalat" w:eastAsia="Times New Roman" w:hAnsi="GHEA Grapalat"/>
          <w:sz w:val="24"/>
          <w:szCs w:val="24"/>
        </w:rPr>
        <w:t xml:space="preserve"> զորակոչ), որոնց 18 տարին լրանում է մինչև 2020 թվականի </w:t>
      </w:r>
      <w:r w:rsidR="000A4D50" w:rsidRPr="00FE7B54">
        <w:rPr>
          <w:rFonts w:ascii="GHEA Grapalat" w:eastAsia="Times New Roman" w:hAnsi="GHEA Grapalat"/>
          <w:sz w:val="24"/>
          <w:szCs w:val="24"/>
        </w:rPr>
        <w:t>դեկտեմբերի</w:t>
      </w:r>
      <w:r w:rsidRPr="00FE7B54">
        <w:rPr>
          <w:rFonts w:ascii="GHEA Grapalat" w:eastAsia="Times New Roman" w:hAnsi="GHEA Grapalat"/>
          <w:sz w:val="24"/>
          <w:szCs w:val="24"/>
        </w:rPr>
        <w:t xml:space="preserve"> </w:t>
      </w:r>
      <w:r w:rsidR="000A4D50" w:rsidRPr="00FE7B54">
        <w:rPr>
          <w:rFonts w:ascii="GHEA Grapalat" w:eastAsia="Times New Roman" w:hAnsi="GHEA Grapalat"/>
          <w:sz w:val="24"/>
          <w:szCs w:val="24"/>
        </w:rPr>
        <w:t>31</w:t>
      </w:r>
      <w:r w:rsidRPr="00FE7B54">
        <w:rPr>
          <w:rFonts w:ascii="GHEA Grapalat" w:eastAsia="Times New Roman" w:hAnsi="GHEA Grapalat"/>
          <w:sz w:val="24"/>
          <w:szCs w:val="24"/>
        </w:rPr>
        <w:t xml:space="preserve">-ը ներառյալ, ինչպես նաև այն քաղաքացիների, որոնց շարքային կազմի պարտադիր զինվորական ծառայության զորակոչից նախկինում տրված տարկետումը դադարում է մինչև 2020 թվականի </w:t>
      </w:r>
      <w:r w:rsidR="00BC559F" w:rsidRPr="00FE7B54">
        <w:rPr>
          <w:rFonts w:ascii="GHEA Grapalat" w:eastAsia="Times New Roman" w:hAnsi="GHEA Grapalat"/>
          <w:sz w:val="24"/>
          <w:szCs w:val="24"/>
        </w:rPr>
        <w:t>դեկտեմբերի</w:t>
      </w:r>
      <w:r w:rsidRPr="00FE7B54">
        <w:rPr>
          <w:rFonts w:ascii="GHEA Grapalat" w:eastAsia="Times New Roman" w:hAnsi="GHEA Grapalat"/>
          <w:sz w:val="24"/>
          <w:szCs w:val="24"/>
        </w:rPr>
        <w:t xml:space="preserve"> 31-ը ներառյալ:</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2. 2020 թվականի </w:t>
      </w:r>
      <w:r w:rsidR="009B3A01" w:rsidRPr="00FE7B54">
        <w:rPr>
          <w:rFonts w:ascii="GHEA Grapalat" w:eastAsia="Times New Roman" w:hAnsi="GHEA Grapalat"/>
          <w:sz w:val="24"/>
          <w:szCs w:val="24"/>
        </w:rPr>
        <w:t>ձմեռային</w:t>
      </w:r>
      <w:r w:rsidRPr="00FE7B54">
        <w:rPr>
          <w:rFonts w:ascii="GHEA Grapalat" w:eastAsia="Times New Roman" w:hAnsi="GHEA Grapalat"/>
          <w:sz w:val="24"/>
          <w:szCs w:val="24"/>
        </w:rPr>
        <w:t xml:space="preserve"> զորակոչի շրջանակներում մինչև 202</w:t>
      </w:r>
      <w:r w:rsidR="009B3A01" w:rsidRPr="00FE7B54">
        <w:rPr>
          <w:rFonts w:ascii="GHEA Grapalat" w:eastAsia="Times New Roman" w:hAnsi="GHEA Grapalat"/>
          <w:sz w:val="24"/>
          <w:szCs w:val="24"/>
        </w:rPr>
        <w:t>1</w:t>
      </w:r>
      <w:r w:rsidRPr="00FE7B54">
        <w:rPr>
          <w:rFonts w:ascii="GHEA Grapalat" w:eastAsia="Times New Roman" w:hAnsi="GHEA Grapalat"/>
          <w:sz w:val="24"/>
          <w:szCs w:val="24"/>
        </w:rPr>
        <w:t xml:space="preserve"> թվականի </w:t>
      </w:r>
      <w:r w:rsidR="00381661" w:rsidRPr="00FE7B54">
        <w:rPr>
          <w:rFonts w:ascii="GHEA Grapalat" w:eastAsia="Times New Roman" w:hAnsi="GHEA Grapalat"/>
          <w:sz w:val="24"/>
          <w:szCs w:val="24"/>
        </w:rPr>
        <w:t>փետրվարի          14</w:t>
      </w:r>
      <w:r w:rsidRPr="00FE7B54">
        <w:rPr>
          <w:rFonts w:ascii="GHEA Grapalat" w:eastAsia="Times New Roman" w:hAnsi="GHEA Grapalat"/>
          <w:sz w:val="24"/>
          <w:szCs w:val="24"/>
        </w:rPr>
        <w:t>-ը ներառյալ զորացրել օրենքով սահմանված ժամկետում շարքային կազմի պարտադիր զինվորական կամ այլընտրանքային զինվորական ծառայություն անցած զինծառայողներին: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3. Այլընտրանքային աշխատանքային ծառայությունից արձակել սահմանված ժամկետում այլընտրանքային աշխատանքային ծառայություն անցած ծառայողներին: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4. 2020 թվականի </w:t>
      </w:r>
      <w:r w:rsidR="000C7774" w:rsidRPr="00FE7B54">
        <w:rPr>
          <w:rFonts w:ascii="GHEA Grapalat" w:eastAsia="Times New Roman" w:hAnsi="GHEA Grapalat"/>
          <w:sz w:val="24"/>
          <w:szCs w:val="24"/>
        </w:rPr>
        <w:t>ձմեռային</w:t>
      </w:r>
      <w:r w:rsidRPr="00FE7B54">
        <w:rPr>
          <w:rFonts w:ascii="GHEA Grapalat" w:eastAsia="Times New Roman" w:hAnsi="GHEA Grapalat"/>
          <w:sz w:val="24"/>
          <w:szCs w:val="24"/>
        </w:rPr>
        <w:t xml:space="preserve"> զորակոչի կազմակերպման նպատակով ստեղծել հանրապետական զորակոչային հանձնաժողով՝ համաձայն N 1 հավելվածի, և մարզային (Երևանի քաղաքային) զորակոչային հանձնաժողովներ՝ համաձայն N 2 հավելվածի:</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5. Հաստատել կենտրոնական բժշկական հանձնաժողովի անհատական կազմը` համաձայն N 3 հավելվածի:</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6. Հայաստանի Հանրապետության պաշտպանության նախարարին`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 «Զինվորական ծառայության և զինծառայողի կարգավիճակի մասին» օրենքի 19-րդ հոդվածի 6-րդ մասի համաձայն սույն որոշումն ուժի մեջ մտնելուց հետո յոթնօրյա ժամկետում ընդունել շարքային կազմի պարտադիր զինվո</w:t>
      </w:r>
      <w:r w:rsidR="00547A23">
        <w:rPr>
          <w:rFonts w:ascii="GHEA Grapalat" w:eastAsia="Times New Roman" w:hAnsi="GHEA Grapalat"/>
          <w:sz w:val="24"/>
          <w:szCs w:val="24"/>
        </w:rPr>
        <w:t>րական ծառայության 2020 թվականի ձ</w:t>
      </w:r>
      <w:r w:rsidRPr="00FE7B54">
        <w:rPr>
          <w:rFonts w:ascii="GHEA Grapalat" w:eastAsia="Times New Roman" w:hAnsi="GHEA Grapalat"/>
          <w:sz w:val="24"/>
          <w:szCs w:val="24"/>
        </w:rPr>
        <w:t>մ</w:t>
      </w:r>
      <w:r w:rsidR="00547A23">
        <w:rPr>
          <w:rFonts w:ascii="GHEA Grapalat" w:eastAsia="Times New Roman" w:hAnsi="GHEA Grapalat"/>
          <w:sz w:val="24"/>
          <w:szCs w:val="24"/>
        </w:rPr>
        <w:t>ե</w:t>
      </w:r>
      <w:r w:rsidRPr="00FE7B54">
        <w:rPr>
          <w:rFonts w:ascii="GHEA Grapalat" w:eastAsia="Times New Roman" w:hAnsi="GHEA Grapalat"/>
          <w:sz w:val="24"/>
          <w:szCs w:val="24"/>
        </w:rPr>
        <w:t xml:space="preserve">ռային զորակոչի անցկացման և օրենքով սահմանված ժամկետում շարքային կազմի պարտադիր զինվորական ծառայություն կամ այլընտրանքային զինվորական ծառայություն անցած զինծառայողներին զինվորական ծառայությունից արձակելու մասին հրաման` դրանում նախատեսելով, որ զինված ուժերի համալրումը շարքային կազմի պարտադիր զինվորական ծառայության կամ այլընտրանքային զինվորական ծառայության ենթակա քաղաքացիներով </w:t>
      </w:r>
      <w:r w:rsidRPr="00FE7B54">
        <w:rPr>
          <w:rFonts w:ascii="GHEA Grapalat" w:eastAsia="Times New Roman" w:hAnsi="GHEA Grapalat"/>
          <w:sz w:val="24"/>
          <w:szCs w:val="24"/>
        </w:rPr>
        <w:lastRenderedPageBreak/>
        <w:t xml:space="preserve">իրականացվում է 2020 թվականի </w:t>
      </w:r>
      <w:r w:rsidR="000C7774" w:rsidRPr="00FE7B54">
        <w:rPr>
          <w:rFonts w:ascii="GHEA Grapalat" w:eastAsia="Times New Roman" w:hAnsi="GHEA Grapalat"/>
          <w:sz w:val="24"/>
          <w:szCs w:val="24"/>
        </w:rPr>
        <w:t>դեկտեմբերի</w:t>
      </w:r>
      <w:r w:rsidRPr="00FE7B54">
        <w:rPr>
          <w:rFonts w:ascii="GHEA Grapalat" w:eastAsia="Times New Roman" w:hAnsi="GHEA Grapalat"/>
          <w:sz w:val="24"/>
          <w:szCs w:val="24"/>
        </w:rPr>
        <w:t xml:space="preserve"> </w:t>
      </w:r>
      <w:r w:rsidR="00D822AB" w:rsidRPr="00FE7B54">
        <w:rPr>
          <w:rFonts w:ascii="GHEA Grapalat" w:eastAsia="Times New Roman" w:hAnsi="GHEA Grapalat"/>
          <w:sz w:val="24"/>
          <w:szCs w:val="24"/>
        </w:rPr>
        <w:t>1</w:t>
      </w:r>
      <w:r w:rsidRPr="00FE7B54">
        <w:rPr>
          <w:rFonts w:ascii="GHEA Grapalat" w:eastAsia="Times New Roman" w:hAnsi="GHEA Grapalat"/>
          <w:sz w:val="24"/>
          <w:szCs w:val="24"/>
        </w:rPr>
        <w:t xml:space="preserve">-ից մինչև </w:t>
      </w:r>
      <w:r w:rsidR="000C7774" w:rsidRPr="00FE7B54">
        <w:rPr>
          <w:rFonts w:ascii="GHEA Grapalat" w:eastAsia="Times New Roman" w:hAnsi="GHEA Grapalat"/>
          <w:sz w:val="24"/>
          <w:szCs w:val="24"/>
        </w:rPr>
        <w:t>2021 թվականի հունվարի 31</w:t>
      </w:r>
      <w:r w:rsidRPr="00FE7B54">
        <w:rPr>
          <w:rFonts w:ascii="GHEA Grapalat" w:eastAsia="Times New Roman" w:hAnsi="GHEA Grapalat"/>
          <w:sz w:val="24"/>
          <w:szCs w:val="24"/>
        </w:rPr>
        <w:t>-ը ներառյալ, իսկ օրենքով սահմանված ժամկետում շարքային կազմի պարտադիր զինվորական ծառայություն կամ այլընտրանքային զինվորական ծառայություն անցած զինծառայողների զորացր</w:t>
      </w:r>
      <w:r w:rsidR="00CA6372">
        <w:rPr>
          <w:rFonts w:ascii="GHEA Grapalat" w:eastAsia="Times New Roman" w:hAnsi="GHEA Grapalat"/>
          <w:sz w:val="24"/>
          <w:szCs w:val="24"/>
        </w:rPr>
        <w:t>ումն իրականացվում է 2021</w:t>
      </w:r>
      <w:r w:rsidRPr="00FE7B54">
        <w:rPr>
          <w:rFonts w:ascii="GHEA Grapalat" w:eastAsia="Times New Roman" w:hAnsi="GHEA Grapalat"/>
          <w:sz w:val="24"/>
          <w:szCs w:val="24"/>
        </w:rPr>
        <w:t xml:space="preserve"> թվականի </w:t>
      </w:r>
      <w:r w:rsidR="00CA6372">
        <w:rPr>
          <w:rFonts w:ascii="GHEA Grapalat" w:eastAsia="Times New Roman" w:hAnsi="GHEA Grapalat"/>
          <w:sz w:val="24"/>
          <w:szCs w:val="24"/>
        </w:rPr>
        <w:t>հունվարի</w:t>
      </w:r>
      <w:r w:rsidR="00AA7EFD" w:rsidRPr="00FE7B54">
        <w:rPr>
          <w:rFonts w:ascii="GHEA Grapalat" w:eastAsia="Times New Roman" w:hAnsi="GHEA Grapalat"/>
          <w:sz w:val="24"/>
          <w:szCs w:val="24"/>
        </w:rPr>
        <w:t xml:space="preserve"> </w:t>
      </w:r>
      <w:r w:rsidR="00CA6372">
        <w:rPr>
          <w:rFonts w:ascii="GHEA Grapalat" w:eastAsia="Times New Roman" w:hAnsi="GHEA Grapalat"/>
          <w:sz w:val="24"/>
          <w:szCs w:val="24"/>
        </w:rPr>
        <w:t>7</w:t>
      </w:r>
      <w:r w:rsidRPr="00FE7B54">
        <w:rPr>
          <w:rFonts w:ascii="GHEA Grapalat" w:eastAsia="Times New Roman" w:hAnsi="GHEA Grapalat"/>
          <w:sz w:val="24"/>
          <w:szCs w:val="24"/>
        </w:rPr>
        <w:t xml:space="preserve">-ից մինչև </w:t>
      </w:r>
      <w:r w:rsidR="00AA7EFD" w:rsidRPr="00FE7B54">
        <w:rPr>
          <w:rFonts w:ascii="GHEA Grapalat" w:eastAsia="Times New Roman" w:hAnsi="GHEA Grapalat"/>
          <w:sz w:val="24"/>
          <w:szCs w:val="24"/>
        </w:rPr>
        <w:t>2021 թվականի փետրվարի 14</w:t>
      </w:r>
      <w:r w:rsidRPr="00FE7B54">
        <w:rPr>
          <w:rFonts w:ascii="GHEA Grapalat" w:eastAsia="Times New Roman" w:hAnsi="GHEA Grapalat"/>
          <w:sz w:val="24"/>
          <w:szCs w:val="24"/>
        </w:rPr>
        <w:t>-ը ներառյալ.</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2) 2020 թվականի </w:t>
      </w:r>
      <w:r w:rsidR="00256208" w:rsidRPr="00FE7B54">
        <w:rPr>
          <w:rFonts w:ascii="GHEA Grapalat" w:eastAsia="Times New Roman" w:hAnsi="GHEA Grapalat"/>
          <w:sz w:val="24"/>
          <w:szCs w:val="24"/>
        </w:rPr>
        <w:t>ձմեռային</w:t>
      </w:r>
      <w:r w:rsidRPr="00FE7B54">
        <w:rPr>
          <w:rFonts w:ascii="GHEA Grapalat" w:eastAsia="Times New Roman" w:hAnsi="GHEA Grapalat"/>
          <w:sz w:val="24"/>
          <w:szCs w:val="24"/>
        </w:rPr>
        <w:t xml:space="preserve"> զորակոչից խուսափող` Հայաստանի Հանրապետության քաղաքացիների տվյալներն ուղարկել ոստիկանության համապատասխան կառուցվածքային ստորաբաժանումներ, իսկ զորակոչի ավարտից հետո` նրանց վերաբերյալ կազմված նյութերը Հայաստանի Հանրապետության քննչական կոմիտեի համապատասխան կայազորային քննչական բաժիններ.</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3) Հայաստանի Հանրապետության առողջապահության նախարարության հետ համագործակցությամբ ապահովել 2020 թվականի </w:t>
      </w:r>
      <w:r w:rsidR="000125B9" w:rsidRPr="00FE7B54">
        <w:rPr>
          <w:rFonts w:ascii="GHEA Grapalat" w:eastAsia="Times New Roman" w:hAnsi="GHEA Grapalat"/>
          <w:sz w:val="24"/>
          <w:szCs w:val="24"/>
        </w:rPr>
        <w:t>ձմեռային</w:t>
      </w:r>
      <w:r w:rsidRPr="00FE7B54">
        <w:rPr>
          <w:rFonts w:ascii="GHEA Grapalat" w:eastAsia="Times New Roman" w:hAnsi="GHEA Grapalat"/>
          <w:sz w:val="24"/>
          <w:szCs w:val="24"/>
        </w:rPr>
        <w:t xml:space="preserve"> զորակոչի նախապատրաստական, քաղաքացիների առողջական վիճակի հետազոտման և բժշկական փորձաքննության, ինչպես նաև զինված ուժերի համալրման աշխատանքների կազմակերպման ընթացքում նոր կորոնավիրուսի (COVID-19) տարածման և զինված ուժեր ներթափանցման դեպքերի կանխարգելման անհրաժեշտ միջոցառումների իրականացումը։</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7. Առաջարկել Հայաստանի Հանրապետության գլխավոր դատախազին շարունակել զորակոչից խուսափող Հայաստանի Հանրապետության քաղաքացիների նկատմամբ օրենքով սահմանված կարգով քրեական հետապնդում հարուցելու, ինչպես նաև այդ բնույթի գործերով մինչդատական քրեական վարույթի օրինականության նկատմամբ հսկողություն իրականացնելու ուղղությամբ աշխատանքների կազմակերպումը:</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8. Հանձնարարել Հայաստանի Հանրապետության նախարարությունների, պետական կառավարման համակարգի այլ մարմինների և կազմակերպությունների (անկախ կազմակերպական-իրավական ձևերից) ղեկավարներին, մարզպետներին և առաջարկել Երևանի քաղաքապետին`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1) </w:t>
      </w:r>
      <w:proofErr w:type="gramStart"/>
      <w:r w:rsidRPr="00FE7B54">
        <w:rPr>
          <w:rFonts w:ascii="GHEA Grapalat" w:eastAsia="Times New Roman" w:hAnsi="GHEA Grapalat"/>
          <w:sz w:val="24"/>
          <w:szCs w:val="24"/>
        </w:rPr>
        <w:t>հայտարարված</w:t>
      </w:r>
      <w:proofErr w:type="gramEnd"/>
      <w:r w:rsidRPr="00FE7B54">
        <w:rPr>
          <w:rFonts w:ascii="GHEA Grapalat" w:eastAsia="Times New Roman" w:hAnsi="GHEA Grapalat"/>
          <w:sz w:val="24"/>
          <w:szCs w:val="24"/>
        </w:rPr>
        <w:t xml:space="preserve"> զորակոչին Հայաստանի Հանրապետության պաշտպանության նախարարության զորակոչային և զորահավաքային համալրման ծառայություն և (կամ) նրա տարածքային ստորաբաժանումներ չներկայացած կամ քրեական պատասխանատվության կանչված և հետախուզման մեջ գտնվող զորակոչիկների վերաբերյալ տվյալներ ստանալուց հետո նրանց նկատմամբ կիրառել աշխատանքային, տնտեսական ու այլ ոլորտներում` Հայաստանի Հանրապետության օրենքով նախատեսված սահմանափակումներ և գտնվելու վայրի մասին անհապաղ իրազեկել իրավասու պետական մարմիններին.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2) </w:t>
      </w:r>
      <w:proofErr w:type="gramStart"/>
      <w:r w:rsidRPr="00FE7B54">
        <w:rPr>
          <w:rFonts w:ascii="GHEA Grapalat" w:eastAsia="Times New Roman" w:hAnsi="GHEA Grapalat"/>
          <w:sz w:val="24"/>
          <w:szCs w:val="24"/>
        </w:rPr>
        <w:t>իրավասության</w:t>
      </w:r>
      <w:proofErr w:type="gramEnd"/>
      <w:r w:rsidRPr="00FE7B54">
        <w:rPr>
          <w:rFonts w:ascii="GHEA Grapalat" w:eastAsia="Times New Roman" w:hAnsi="GHEA Grapalat"/>
          <w:sz w:val="24"/>
          <w:szCs w:val="24"/>
        </w:rPr>
        <w:t xml:space="preserve"> սահմաններում ապահովել Հայաստանի Հանրապետության զորակոչի ենթակա քաղաքացիների ներկայանալը Հայաստանի Հանրապետության պաշտպանության նախարարության զորակոչային և զորահավաքային համալրման ծառայություն և (կամ) նրա ստորաբաժանումներ:</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9. Հայաստանի Հանրապետության առողջապահության նախարարին` Հայաստանի Հանրապետության կառավարության 2018 թվականի ապրիլի 12-ի N 405-Ն որոշման N 2 </w:t>
      </w:r>
      <w:r w:rsidRPr="00FE7B54">
        <w:rPr>
          <w:rFonts w:ascii="GHEA Grapalat" w:eastAsia="Times New Roman" w:hAnsi="GHEA Grapalat"/>
          <w:sz w:val="24"/>
          <w:szCs w:val="24"/>
        </w:rPr>
        <w:lastRenderedPageBreak/>
        <w:t>հավելվածով սահմանված հետազոտությունների և պատվաստումների իրականացումն ապահովելու նպատակով հանձնարարել իրավասու ծառայություններին՝ համապատասխան բժշկական հաստատություններին ապահովելու անհրաժեշտ քանակով պատվաստանյութերով, ֆլյուորո (ռենտգեն) և ԷՍԳ ժապավեններով, երևակման նյութերով:</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10. Հայաստանի Հանրապետության արտաքին գործերի նախարարին`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 Հայաստանի Հանրապետության դիվանագիտական ծառայության մարմինների միջոցով հյուպատոսական հաշվառման կանգնած պարտադիր զինվորական ծառայության զորակոչման ենթակա Հայաստանի Հանրապետության քաղաքացիներին ծանուցել «Զինվորական ծառայության և զինծառայողի կարգավիճակի մասին» օրենքի պահանջներին համապատասխան Հայաստանի Հանրապետության պաշտպանության նախարարության զորակոչային և զորահավաքային համալրման ծառայություն և (կամ) նրա ստորաբաժանումներ ներկայանալու համար.</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2) </w:t>
      </w:r>
      <w:proofErr w:type="gramStart"/>
      <w:r w:rsidRPr="00FE7B54">
        <w:rPr>
          <w:rFonts w:ascii="GHEA Grapalat" w:eastAsia="Times New Roman" w:hAnsi="GHEA Grapalat"/>
          <w:sz w:val="24"/>
          <w:szCs w:val="24"/>
        </w:rPr>
        <w:t>աջակցել</w:t>
      </w:r>
      <w:proofErr w:type="gramEnd"/>
      <w:r w:rsidRPr="00FE7B54">
        <w:rPr>
          <w:rFonts w:ascii="GHEA Grapalat" w:eastAsia="Times New Roman" w:hAnsi="GHEA Grapalat"/>
          <w:sz w:val="24"/>
          <w:szCs w:val="24"/>
        </w:rPr>
        <w:t xml:space="preserve"> օտարերկրյա պետություններում գտնվող` պարտադիր զինվորական ծառայության զորակոչման ենթակա քաղաքացիների` Հայաստանի Հանրապետություն վերադարձին և ապահովել դրա մասին իրազեկումը Հայաստանի Հանրապետության պաշտպանության նախարարության զորակոչային և զորահավաքային համալրման ծառայության պետին: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11. Հայաստանի Հանրապետության ոստիկանության պետին`</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1) </w:t>
      </w:r>
      <w:proofErr w:type="gramStart"/>
      <w:r w:rsidRPr="00FE7B54">
        <w:rPr>
          <w:rFonts w:ascii="GHEA Grapalat" w:eastAsia="Times New Roman" w:hAnsi="GHEA Grapalat"/>
          <w:sz w:val="24"/>
          <w:szCs w:val="24"/>
        </w:rPr>
        <w:t>ապահովել</w:t>
      </w:r>
      <w:proofErr w:type="gramEnd"/>
      <w:r w:rsidRPr="00FE7B54">
        <w:rPr>
          <w:rFonts w:ascii="GHEA Grapalat" w:eastAsia="Times New Roman" w:hAnsi="GHEA Grapalat"/>
          <w:sz w:val="24"/>
          <w:szCs w:val="24"/>
        </w:rPr>
        <w:t>`</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ա. </w:t>
      </w:r>
      <w:proofErr w:type="gramStart"/>
      <w:r w:rsidRPr="00FE7B54">
        <w:rPr>
          <w:rFonts w:ascii="GHEA Grapalat" w:eastAsia="Times New Roman" w:hAnsi="GHEA Grapalat"/>
          <w:sz w:val="24"/>
          <w:szCs w:val="24"/>
        </w:rPr>
        <w:t>հասարակական</w:t>
      </w:r>
      <w:proofErr w:type="gramEnd"/>
      <w:r w:rsidRPr="00FE7B54">
        <w:rPr>
          <w:rFonts w:ascii="GHEA Grapalat" w:eastAsia="Times New Roman" w:hAnsi="GHEA Grapalat"/>
          <w:sz w:val="24"/>
          <w:szCs w:val="24"/>
        </w:rPr>
        <w:t xml:space="preserve"> կարգի պահպանությունը Հայաստանի Հանրապետության պաշտպանության նախարարության զորակոչային և զորահավաքային համալրման ծառայության տարածքային ստորաբաժանումներ և հանրապետական հավաքակայանի տարածքներում,</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բ. </w:t>
      </w:r>
      <w:proofErr w:type="gramStart"/>
      <w:r w:rsidRPr="00FE7B54">
        <w:rPr>
          <w:rFonts w:ascii="GHEA Grapalat" w:eastAsia="Times New Roman" w:hAnsi="GHEA Grapalat"/>
          <w:sz w:val="24"/>
          <w:szCs w:val="24"/>
        </w:rPr>
        <w:t>զորակոչից</w:t>
      </w:r>
      <w:proofErr w:type="gramEnd"/>
      <w:r w:rsidRPr="00FE7B54">
        <w:rPr>
          <w:rFonts w:ascii="GHEA Grapalat" w:eastAsia="Times New Roman" w:hAnsi="GHEA Grapalat"/>
          <w:sz w:val="24"/>
          <w:szCs w:val="24"/>
        </w:rPr>
        <w:t xml:space="preserve"> խուսափող զորակոչիկների որոնումը Հայաստանի Հանրապետության տարածքում և Հայաստանի Հանրապետության տարածքից դուրս ու նրանց ներկայանալը Հայաստանի Հանրապետության պաշտպանության նախարարության զորակոչային և զորահավաքային համալրման ծառայության տարածքային ստորաբաժանումներ.</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2) </w:t>
      </w:r>
      <w:proofErr w:type="gramStart"/>
      <w:r w:rsidRPr="00FE7B54">
        <w:rPr>
          <w:rFonts w:ascii="GHEA Grapalat" w:eastAsia="Times New Roman" w:hAnsi="GHEA Grapalat"/>
          <w:sz w:val="24"/>
          <w:szCs w:val="24"/>
        </w:rPr>
        <w:t>զորակոչի</w:t>
      </w:r>
      <w:proofErr w:type="gramEnd"/>
      <w:r w:rsidRPr="00FE7B54">
        <w:rPr>
          <w:rFonts w:ascii="GHEA Grapalat" w:eastAsia="Times New Roman" w:hAnsi="GHEA Grapalat"/>
          <w:sz w:val="24"/>
          <w:szCs w:val="24"/>
        </w:rPr>
        <w:t xml:space="preserve"> ընթացքում զորակոչիկների խմբերը` Հայաստանի Հանրապետության պաշտպանության նախարարության զորակոչային և զորահավաքային համալրման ծառայության Երևան քաղաքի և մարզերի տարածքային ստորաբաժանումներից մինչև հանրապետական հավաքակայան, իսկ հանրապետական հավաքակայանից մինչև Երևանի սահմաններից դուրս փոխադրող ավտոբուսների ուղեկցումն անվտանգ իրականացնելու համար կցել ճանապարհային ոստիկանության անձնակազմեր:</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 xml:space="preserve">12. Հայաստանի Հանրապետության տարածքային կառավարման և ենթակառուցվածքների նախարարին` սույն որոշումն ուժի մեջ մտնելուց հետո 5-օրյա ժամկետում Հայաստանի Հանրապետության պաշտպանության նախարարությանը տրամադրել Հայաստանի Հանրապետության տարածքում ուղևորափոխադրումներ իրականացնող </w:t>
      </w:r>
      <w:r w:rsidRPr="00FE7B54">
        <w:rPr>
          <w:rFonts w:ascii="GHEA Grapalat" w:eastAsia="Times New Roman" w:hAnsi="GHEA Grapalat"/>
          <w:sz w:val="24"/>
          <w:szCs w:val="24"/>
        </w:rPr>
        <w:lastRenderedPageBreak/>
        <w:t>կազմակերպությունների ցանկը` «Գնումների մասին» օրենքով սահմանված կարգով զորակոչիկների փոխադրումներն իրականացնելու համար:</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13. Հայաստանի Հանրապետության ոստիկանության պետին, Հայաստանի Հանրապետության ազգային անվտանգության ծառայության տնօրենին` զորակոչի ենթակա քաղաքացիների կողմից զորակոչից խուսափելու դեպքերը կանխելու նպատակով զորակոչի ընթացքում ուժեղացնել վերահսկողությունը Հայաստանի Հանրապետության սահմանային հաղորդակցության ուղիներում:</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14. Հայաստանի Հանրապետության կրթության, գիտության, մշակույթի և սպորտի նախարարին</w:t>
      </w:r>
      <w:r w:rsidR="0075112B" w:rsidRPr="00FE7B54">
        <w:rPr>
          <w:rFonts w:ascii="GHEA Grapalat" w:eastAsia="Times New Roman" w:hAnsi="GHEA Grapalat"/>
          <w:sz w:val="24"/>
          <w:szCs w:val="24"/>
        </w:rPr>
        <w:t xml:space="preserve">՝ </w:t>
      </w:r>
      <w:r w:rsidRPr="00FE7B54">
        <w:rPr>
          <w:rFonts w:ascii="GHEA Grapalat" w:eastAsia="Times New Roman" w:hAnsi="GHEA Grapalat"/>
          <w:sz w:val="24"/>
          <w:szCs w:val="24"/>
        </w:rPr>
        <w:t xml:space="preserve">Հայաստանի Հանրապետության պաշտպանության նախարարության զորակոչային և զորահավաքային համալրման ծառայության տարածքային ստորաբաժանումների բժշկական և ամբուլատոր-պոլիկլինիկական հաստատությունների զորակոչային բժշկական հանձնաժողովներում նոր նշանակված բժիշկ-մասնագետների համար, Երևանի Մ. Հերացու անվան պետական բժշկական համալսարանում պետպատվերի շրջանակներում, կազմակերպել «Զորակոչիկների ռազմաբժշկական փորձաքննության </w:t>
      </w:r>
      <w:r w:rsidR="0075112B" w:rsidRPr="00FE7B54">
        <w:rPr>
          <w:rFonts w:ascii="GHEA Grapalat" w:eastAsia="Times New Roman" w:hAnsi="GHEA Grapalat"/>
          <w:sz w:val="24"/>
          <w:szCs w:val="24"/>
        </w:rPr>
        <w:t xml:space="preserve">                    </w:t>
      </w:r>
      <w:r w:rsidRPr="00FE7B54">
        <w:rPr>
          <w:rFonts w:ascii="GHEA Grapalat" w:eastAsia="Times New Roman" w:hAnsi="GHEA Grapalat"/>
          <w:sz w:val="24"/>
          <w:szCs w:val="24"/>
        </w:rPr>
        <w:t>35-ժամյա ծրագրով» կատարելագործման դասընթացներ:</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15. Հանձնարարել Հայաստանի Հանրապետության մարզպետներին և առաջարկել Երևանի քաղաքապետին` ապահովել Հայաստանի Հանրապետության կառավարության 2018 թվականի հոկտեմբերի 4-ի N 1132-Ն որոշմամբ սահմանված ժամկետներում օրենքով նախատեսված եզրակացությունների և առաջարկությունների ներկայացման համար մարզային (Երևանի քաղաքային) զորակոչային հանձնաժողովի նիստերի անցկացումը:</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GHEA Grapalat" w:eastAsia="Times New Roman" w:hAnsi="GHEA Grapalat"/>
          <w:sz w:val="24"/>
          <w:szCs w:val="24"/>
        </w:rPr>
        <w:t>16. Սույն որոշումն ուժի մեջ է մտնում պաշտոնական հրապարակմանը հաջորդող օրվանից:</w:t>
      </w:r>
    </w:p>
    <w:p w:rsidR="00C42AAC" w:rsidRPr="00FE7B54" w:rsidRDefault="00C42AAC" w:rsidP="00FE7B54">
      <w:pPr>
        <w:shd w:val="clear" w:color="auto" w:fill="FFFFFF"/>
        <w:spacing w:after="0" w:line="288" w:lineRule="auto"/>
        <w:ind w:firstLine="375"/>
        <w:jc w:val="both"/>
        <w:rPr>
          <w:rFonts w:ascii="GHEA Grapalat" w:eastAsia="Times New Roman" w:hAnsi="GHEA Grapalat"/>
          <w:sz w:val="24"/>
          <w:szCs w:val="24"/>
        </w:rPr>
      </w:pPr>
      <w:r w:rsidRPr="00FE7B54">
        <w:rPr>
          <w:rFonts w:ascii="Arial" w:eastAsia="Times New Roman" w:hAnsi="Arial" w:cs="Arial"/>
          <w:sz w:val="24"/>
          <w:szCs w:val="24"/>
        </w:rPr>
        <w:t> </w:t>
      </w:r>
    </w:p>
    <w:tbl>
      <w:tblPr>
        <w:tblW w:w="5000" w:type="pct"/>
        <w:tblCellSpacing w:w="7" w:type="dxa"/>
        <w:shd w:val="clear" w:color="auto" w:fill="FFFFFF"/>
        <w:tblCellMar>
          <w:top w:w="15" w:type="dxa"/>
          <w:left w:w="15" w:type="dxa"/>
          <w:bottom w:w="15" w:type="dxa"/>
          <w:right w:w="15" w:type="dxa"/>
        </w:tblCellMar>
        <w:tblLook w:val="04A0"/>
      </w:tblPr>
      <w:tblGrid>
        <w:gridCol w:w="4521"/>
        <w:gridCol w:w="6075"/>
      </w:tblGrid>
      <w:tr w:rsidR="00C42AAC" w:rsidRPr="00FE7B54">
        <w:trPr>
          <w:tblCellSpacing w:w="7" w:type="dxa"/>
        </w:trPr>
        <w:tc>
          <w:tcPr>
            <w:tcW w:w="4500" w:type="dxa"/>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Հայաստանի Հանրապետության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վարչապետ</w:t>
            </w:r>
          </w:p>
        </w:tc>
        <w:tc>
          <w:tcPr>
            <w:tcW w:w="0" w:type="auto"/>
            <w:shd w:val="clear" w:color="auto" w:fill="FFFFFF"/>
            <w:vAlign w:val="bottom"/>
          </w:tcPr>
          <w:p w:rsidR="00C42AAC" w:rsidRPr="00FE7B54" w:rsidRDefault="00C42AAC" w:rsidP="00FE7B54">
            <w:pPr>
              <w:spacing w:after="0" w:line="288" w:lineRule="auto"/>
              <w:jc w:val="right"/>
              <w:rPr>
                <w:rFonts w:ascii="GHEA Grapalat" w:eastAsia="Times New Roman" w:hAnsi="GHEA Grapalat"/>
                <w:sz w:val="24"/>
                <w:szCs w:val="24"/>
              </w:rPr>
            </w:pPr>
            <w:r w:rsidRPr="00FE7B54">
              <w:rPr>
                <w:rFonts w:ascii="GHEA Grapalat" w:eastAsia="Times New Roman" w:hAnsi="GHEA Grapalat"/>
                <w:b/>
                <w:bCs/>
                <w:sz w:val="24"/>
                <w:szCs w:val="24"/>
              </w:rPr>
              <w:t>Ն. Փաշինյան</w:t>
            </w:r>
          </w:p>
        </w:tc>
      </w:tr>
      <w:tr w:rsidR="00C42AAC" w:rsidRPr="00FE7B54">
        <w:trPr>
          <w:tblCellSpacing w:w="7" w:type="dxa"/>
        </w:trPr>
        <w:tc>
          <w:tcPr>
            <w:tcW w:w="0" w:type="auto"/>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Arial" w:eastAsia="Times New Roman" w:hAnsi="Arial" w:cs="Arial"/>
                <w:sz w:val="24"/>
                <w:szCs w:val="24"/>
              </w:rPr>
              <w:t>   </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 xml:space="preserve">2020թ. </w:t>
            </w:r>
            <w:r w:rsidR="00C60150" w:rsidRPr="00FE7B54">
              <w:rPr>
                <w:rFonts w:ascii="GHEA Grapalat" w:eastAsia="Times New Roman" w:hAnsi="GHEA Grapalat"/>
                <w:sz w:val="24"/>
                <w:szCs w:val="24"/>
              </w:rPr>
              <w:t xml:space="preserve">______ </w:t>
            </w:r>
            <w:r w:rsidRPr="00FE7B54">
              <w:rPr>
                <w:rFonts w:ascii="GHEA Grapalat" w:eastAsia="Times New Roman" w:hAnsi="GHEA Grapalat"/>
                <w:sz w:val="24"/>
                <w:szCs w:val="24"/>
              </w:rPr>
              <w:t xml:space="preserve"> </w:t>
            </w:r>
            <w:r w:rsidR="00C60150" w:rsidRPr="00FE7B54">
              <w:rPr>
                <w:rFonts w:ascii="GHEA Grapalat" w:eastAsia="Times New Roman" w:hAnsi="GHEA Grapalat"/>
                <w:sz w:val="24"/>
                <w:szCs w:val="24"/>
              </w:rPr>
              <w:t>___</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Երևան</w:t>
            </w:r>
          </w:p>
        </w:tc>
        <w:tc>
          <w:tcPr>
            <w:tcW w:w="0" w:type="auto"/>
            <w:shd w:val="clear" w:color="auto" w:fill="FFFFFF"/>
            <w:vAlign w:val="center"/>
          </w:tcPr>
          <w:p w:rsidR="00C42AAC" w:rsidRPr="00FE7B54" w:rsidRDefault="00C42AAC" w:rsidP="00FE7B54">
            <w:pPr>
              <w:spacing w:after="0" w:line="288" w:lineRule="auto"/>
              <w:rPr>
                <w:rFonts w:ascii="GHEA Grapalat" w:eastAsia="Times New Roman" w:hAnsi="GHEA Grapalat"/>
                <w:sz w:val="24"/>
                <w:szCs w:val="24"/>
              </w:rPr>
            </w:pPr>
          </w:p>
        </w:tc>
      </w:tr>
    </w:tbl>
    <w:p w:rsidR="00CA1898" w:rsidRPr="00FE7B54" w:rsidRDefault="00CA1898" w:rsidP="00FE7B54">
      <w:pPr>
        <w:shd w:val="clear" w:color="auto" w:fill="FFFFFF"/>
        <w:spacing w:after="0" w:line="288" w:lineRule="auto"/>
        <w:ind w:firstLine="375"/>
        <w:rPr>
          <w:rFonts w:ascii="GHEA Grapalat" w:eastAsia="Times New Roman" w:hAnsi="GHEA Grapalat" w:cs="Arial"/>
          <w:sz w:val="24"/>
          <w:szCs w:val="24"/>
        </w:rPr>
      </w:pPr>
    </w:p>
    <w:tbl>
      <w:tblPr>
        <w:tblW w:w="5000" w:type="pct"/>
        <w:tblCellSpacing w:w="7" w:type="dxa"/>
        <w:shd w:val="clear" w:color="auto" w:fill="FFFFFF"/>
        <w:tblCellMar>
          <w:top w:w="15" w:type="dxa"/>
          <w:left w:w="15" w:type="dxa"/>
          <w:bottom w:w="15" w:type="dxa"/>
          <w:right w:w="15" w:type="dxa"/>
        </w:tblCellMar>
        <w:tblLook w:val="04A0"/>
      </w:tblPr>
      <w:tblGrid>
        <w:gridCol w:w="6075"/>
        <w:gridCol w:w="4521"/>
      </w:tblGrid>
      <w:tr w:rsidR="00C42AAC" w:rsidRPr="00FE7B54">
        <w:trPr>
          <w:tblCellSpacing w:w="7" w:type="dxa"/>
        </w:trPr>
        <w:tc>
          <w:tcPr>
            <w:tcW w:w="0" w:type="auto"/>
            <w:shd w:val="clear" w:color="auto" w:fill="FFFFFF"/>
            <w:vAlign w:val="center"/>
          </w:tcPr>
          <w:p w:rsidR="00FE7B54" w:rsidRDefault="00CA1898" w:rsidP="00FE7B54">
            <w:pPr>
              <w:spacing w:after="0" w:line="288" w:lineRule="auto"/>
              <w:rPr>
                <w:rFonts w:ascii="Arial" w:eastAsia="Times New Roman" w:hAnsi="Arial" w:cs="Arial"/>
                <w:sz w:val="24"/>
                <w:szCs w:val="24"/>
              </w:rPr>
            </w:pPr>
            <w:r w:rsidRPr="00FE7B54">
              <w:rPr>
                <w:rFonts w:ascii="GHEA Grapalat" w:eastAsia="Times New Roman" w:hAnsi="GHEA Grapalat" w:cs="Arial"/>
                <w:sz w:val="24"/>
                <w:szCs w:val="24"/>
              </w:rPr>
              <w:br w:type="page"/>
            </w:r>
            <w:r w:rsidR="00C42AAC" w:rsidRPr="00FE7B54">
              <w:rPr>
                <w:rFonts w:ascii="Arial" w:eastAsia="Times New Roman" w:hAnsi="Arial" w:cs="Arial"/>
                <w:sz w:val="24"/>
                <w:szCs w:val="24"/>
              </w:rPr>
              <w:t> </w:t>
            </w:r>
          </w:p>
          <w:p w:rsidR="00C42AAC" w:rsidRPr="00FE7B54" w:rsidRDefault="00CA1898" w:rsidP="00FE7B54">
            <w:pPr>
              <w:spacing w:after="0" w:line="288" w:lineRule="auto"/>
              <w:rPr>
                <w:rFonts w:ascii="GHEA Grapalat" w:eastAsia="Times New Roman" w:hAnsi="GHEA Grapalat"/>
                <w:sz w:val="24"/>
                <w:szCs w:val="24"/>
              </w:rPr>
            </w:pPr>
            <w:r w:rsidRPr="00FE7B54">
              <w:rPr>
                <w:rFonts w:ascii="GHEA Grapalat" w:eastAsia="Times New Roman" w:hAnsi="GHEA Grapalat" w:cs="Arial"/>
                <w:sz w:val="24"/>
                <w:szCs w:val="24"/>
              </w:rPr>
              <w:br w:type="page"/>
            </w:r>
          </w:p>
        </w:tc>
        <w:tc>
          <w:tcPr>
            <w:tcW w:w="4500" w:type="dxa"/>
            <w:shd w:val="clear" w:color="auto" w:fill="FFFFFF"/>
            <w:vAlign w:val="bottom"/>
          </w:tcPr>
          <w:p w:rsidR="00FE7B54" w:rsidRDefault="00C42AAC" w:rsidP="00FE7B54">
            <w:pPr>
              <w:spacing w:after="0" w:line="288" w:lineRule="auto"/>
              <w:jc w:val="center"/>
              <w:rPr>
                <w:rFonts w:ascii="Arial" w:eastAsia="Times New Roman" w:hAnsi="Arial" w:cs="Arial"/>
                <w:b/>
                <w:bCs/>
                <w:sz w:val="24"/>
                <w:szCs w:val="24"/>
              </w:rPr>
            </w:pPr>
            <w:r w:rsidRPr="00FE7B54">
              <w:rPr>
                <w:rFonts w:ascii="Arial" w:eastAsia="Times New Roman" w:hAnsi="Arial" w:cs="Arial"/>
                <w:b/>
                <w:bCs/>
                <w:sz w:val="24"/>
                <w:szCs w:val="24"/>
              </w:rPr>
              <w:t> </w:t>
            </w:r>
          </w:p>
          <w:p w:rsidR="00FE7B54" w:rsidRDefault="00FE7B54" w:rsidP="00FE7B54">
            <w:pPr>
              <w:spacing w:after="0" w:line="288" w:lineRule="auto"/>
              <w:jc w:val="center"/>
              <w:rPr>
                <w:rFonts w:ascii="Arial" w:eastAsia="Times New Roman" w:hAnsi="Arial" w:cs="Arial"/>
                <w:b/>
                <w:bCs/>
                <w:sz w:val="24"/>
                <w:szCs w:val="24"/>
              </w:rPr>
            </w:pPr>
          </w:p>
          <w:p w:rsidR="00FE7B54" w:rsidRDefault="00FE7B54" w:rsidP="00FE7B54">
            <w:pPr>
              <w:spacing w:after="0" w:line="288" w:lineRule="auto"/>
              <w:jc w:val="center"/>
              <w:rPr>
                <w:rFonts w:ascii="Arial" w:eastAsia="Times New Roman" w:hAnsi="Arial" w:cs="Arial"/>
                <w:b/>
                <w:bCs/>
                <w:sz w:val="24"/>
                <w:szCs w:val="24"/>
              </w:rPr>
            </w:pPr>
          </w:p>
          <w:p w:rsidR="00FE7B54" w:rsidRDefault="00FE7B54" w:rsidP="00FE7B54">
            <w:pPr>
              <w:spacing w:after="0" w:line="288" w:lineRule="auto"/>
              <w:jc w:val="center"/>
              <w:rPr>
                <w:rFonts w:ascii="Arial" w:eastAsia="Times New Roman" w:hAnsi="Arial" w:cs="Arial"/>
                <w:b/>
                <w:bCs/>
                <w:sz w:val="24"/>
                <w:szCs w:val="24"/>
              </w:rPr>
            </w:pPr>
          </w:p>
          <w:p w:rsidR="00FE7B54" w:rsidRDefault="00FE7B54" w:rsidP="00FE7B54">
            <w:pPr>
              <w:spacing w:after="0" w:line="288" w:lineRule="auto"/>
              <w:jc w:val="center"/>
              <w:rPr>
                <w:rFonts w:ascii="Arial" w:eastAsia="Times New Roman" w:hAnsi="Arial" w:cs="Arial"/>
                <w:b/>
                <w:bCs/>
                <w:sz w:val="24"/>
                <w:szCs w:val="24"/>
              </w:rPr>
            </w:pPr>
          </w:p>
          <w:p w:rsidR="00FE7B54" w:rsidRDefault="00FE7B54" w:rsidP="00FE7B54">
            <w:pPr>
              <w:spacing w:after="0" w:line="288" w:lineRule="auto"/>
              <w:jc w:val="center"/>
              <w:rPr>
                <w:rFonts w:ascii="Arial" w:eastAsia="Times New Roman" w:hAnsi="Arial" w:cs="Arial"/>
                <w:b/>
                <w:bCs/>
                <w:sz w:val="24"/>
                <w:szCs w:val="24"/>
              </w:rPr>
            </w:pPr>
          </w:p>
          <w:p w:rsidR="00FE7B54" w:rsidRDefault="00FE7B54" w:rsidP="00FE7B54">
            <w:pPr>
              <w:spacing w:after="0" w:line="288" w:lineRule="auto"/>
              <w:jc w:val="center"/>
              <w:rPr>
                <w:rFonts w:ascii="Arial" w:eastAsia="Times New Roman" w:hAnsi="Arial" w:cs="Arial"/>
                <w:b/>
                <w:bCs/>
                <w:sz w:val="24"/>
                <w:szCs w:val="24"/>
              </w:rPr>
            </w:pPr>
          </w:p>
          <w:p w:rsidR="00FE7B54" w:rsidRDefault="00FE7B54" w:rsidP="00FE7B54">
            <w:pPr>
              <w:spacing w:after="0" w:line="288" w:lineRule="auto"/>
              <w:jc w:val="center"/>
              <w:rPr>
                <w:rFonts w:ascii="Arial" w:eastAsia="Times New Roman" w:hAnsi="Arial" w:cs="Arial"/>
                <w:b/>
                <w:bCs/>
                <w:sz w:val="24"/>
                <w:szCs w:val="24"/>
              </w:rPr>
            </w:pPr>
          </w:p>
          <w:p w:rsidR="009143CC" w:rsidRDefault="009143CC" w:rsidP="00FE7B54">
            <w:pPr>
              <w:spacing w:after="0" w:line="288" w:lineRule="auto"/>
              <w:jc w:val="center"/>
              <w:rPr>
                <w:rFonts w:ascii="GHEA Grapalat" w:eastAsia="Times New Roman" w:hAnsi="GHEA Grapalat" w:cs="Arial Unicode"/>
                <w:b/>
                <w:bCs/>
                <w:sz w:val="24"/>
                <w:szCs w:val="24"/>
              </w:rPr>
            </w:pPr>
          </w:p>
          <w:p w:rsidR="009143CC" w:rsidRDefault="009143CC" w:rsidP="00FE7B54">
            <w:pPr>
              <w:spacing w:after="0" w:line="288" w:lineRule="auto"/>
              <w:jc w:val="center"/>
              <w:rPr>
                <w:rFonts w:ascii="GHEA Grapalat" w:eastAsia="Times New Roman" w:hAnsi="GHEA Grapalat" w:cs="Arial Unicode"/>
                <w:b/>
                <w:bCs/>
                <w:sz w:val="24"/>
                <w:szCs w:val="24"/>
              </w:rPr>
            </w:pPr>
          </w:p>
          <w:p w:rsidR="009143CC" w:rsidRDefault="009143CC" w:rsidP="00FE7B54">
            <w:pPr>
              <w:spacing w:after="0" w:line="288" w:lineRule="auto"/>
              <w:jc w:val="center"/>
              <w:rPr>
                <w:rFonts w:ascii="GHEA Grapalat" w:eastAsia="Times New Roman" w:hAnsi="GHEA Grapalat" w:cs="Arial Unicode"/>
                <w:b/>
                <w:bCs/>
                <w:sz w:val="24"/>
                <w:szCs w:val="24"/>
              </w:rPr>
            </w:pPr>
          </w:p>
          <w:p w:rsidR="00C42AAC" w:rsidRPr="009143CC" w:rsidRDefault="00C42AAC" w:rsidP="009143CC">
            <w:pPr>
              <w:spacing w:after="0" w:line="288" w:lineRule="auto"/>
              <w:jc w:val="right"/>
              <w:rPr>
                <w:rFonts w:ascii="GHEA Grapalat" w:eastAsia="Times New Roman" w:hAnsi="GHEA Grapalat"/>
                <w:sz w:val="20"/>
                <w:szCs w:val="20"/>
              </w:rPr>
            </w:pPr>
            <w:r w:rsidRPr="009143CC">
              <w:rPr>
                <w:rFonts w:ascii="GHEA Grapalat" w:eastAsia="Times New Roman" w:hAnsi="GHEA Grapalat" w:cs="Arial Unicode"/>
                <w:b/>
                <w:bCs/>
                <w:sz w:val="20"/>
                <w:szCs w:val="20"/>
              </w:rPr>
              <w:lastRenderedPageBreak/>
              <w:t xml:space="preserve">Հավելված N </w:t>
            </w:r>
            <w:r w:rsidRPr="009143CC">
              <w:rPr>
                <w:rFonts w:ascii="GHEA Grapalat" w:eastAsia="Times New Roman" w:hAnsi="GHEA Grapalat"/>
                <w:b/>
                <w:bCs/>
                <w:sz w:val="20"/>
                <w:szCs w:val="20"/>
              </w:rPr>
              <w:t>1</w:t>
            </w:r>
          </w:p>
          <w:p w:rsidR="00C42AAC" w:rsidRPr="009143CC" w:rsidRDefault="00C42AAC" w:rsidP="009143CC">
            <w:pPr>
              <w:spacing w:after="0" w:line="288" w:lineRule="auto"/>
              <w:jc w:val="right"/>
              <w:rPr>
                <w:rFonts w:ascii="GHEA Grapalat" w:eastAsia="Times New Roman" w:hAnsi="GHEA Grapalat"/>
                <w:sz w:val="20"/>
                <w:szCs w:val="20"/>
              </w:rPr>
            </w:pPr>
            <w:r w:rsidRPr="009143CC">
              <w:rPr>
                <w:rFonts w:ascii="GHEA Grapalat" w:eastAsia="Times New Roman" w:hAnsi="GHEA Grapalat"/>
                <w:b/>
                <w:bCs/>
                <w:sz w:val="20"/>
                <w:szCs w:val="20"/>
              </w:rPr>
              <w:t>ՀՀ կառավարության 2020 թվականի</w:t>
            </w:r>
          </w:p>
          <w:p w:rsidR="00C42AAC" w:rsidRPr="00FE7B54" w:rsidRDefault="001422EB" w:rsidP="001422EB">
            <w:pPr>
              <w:spacing w:after="0" w:line="288" w:lineRule="auto"/>
              <w:jc w:val="right"/>
              <w:rPr>
                <w:rFonts w:ascii="GHEA Grapalat" w:eastAsia="Times New Roman" w:hAnsi="GHEA Grapalat"/>
                <w:sz w:val="24"/>
                <w:szCs w:val="24"/>
              </w:rPr>
            </w:pPr>
            <w:r>
              <w:rPr>
                <w:rFonts w:ascii="GHEA Grapalat" w:eastAsia="Times New Roman" w:hAnsi="GHEA Grapalat"/>
                <w:b/>
                <w:bCs/>
                <w:sz w:val="20"/>
                <w:szCs w:val="20"/>
              </w:rPr>
              <w:t>--------------</w:t>
            </w:r>
            <w:r w:rsidR="00C42AAC" w:rsidRPr="009143CC">
              <w:rPr>
                <w:rFonts w:ascii="GHEA Grapalat" w:eastAsia="Times New Roman" w:hAnsi="GHEA Grapalat"/>
                <w:b/>
                <w:bCs/>
                <w:sz w:val="20"/>
                <w:szCs w:val="20"/>
              </w:rPr>
              <w:t xml:space="preserve"> </w:t>
            </w:r>
            <w:r>
              <w:rPr>
                <w:rFonts w:ascii="GHEA Grapalat" w:eastAsia="Times New Roman" w:hAnsi="GHEA Grapalat"/>
                <w:b/>
                <w:bCs/>
                <w:sz w:val="20"/>
                <w:szCs w:val="20"/>
              </w:rPr>
              <w:t>--</w:t>
            </w:r>
            <w:r w:rsidR="00C42AAC" w:rsidRPr="009143CC">
              <w:rPr>
                <w:rFonts w:ascii="GHEA Grapalat" w:eastAsia="Times New Roman" w:hAnsi="GHEA Grapalat"/>
                <w:b/>
                <w:bCs/>
                <w:sz w:val="20"/>
                <w:szCs w:val="20"/>
              </w:rPr>
              <w:t xml:space="preserve">-ի N </w:t>
            </w:r>
            <w:r>
              <w:rPr>
                <w:rFonts w:ascii="GHEA Grapalat" w:eastAsia="Times New Roman" w:hAnsi="GHEA Grapalat"/>
                <w:b/>
                <w:bCs/>
                <w:sz w:val="20"/>
                <w:szCs w:val="20"/>
              </w:rPr>
              <w:t xml:space="preserve">------- </w:t>
            </w:r>
            <w:r w:rsidR="00C42AAC" w:rsidRPr="009143CC">
              <w:rPr>
                <w:rFonts w:ascii="GHEA Grapalat" w:eastAsia="Times New Roman" w:hAnsi="GHEA Grapalat"/>
                <w:b/>
                <w:bCs/>
                <w:sz w:val="20"/>
                <w:szCs w:val="20"/>
              </w:rPr>
              <w:t>-Ն որոշման</w:t>
            </w:r>
          </w:p>
        </w:tc>
      </w:tr>
    </w:tbl>
    <w:p w:rsidR="00C42AAC" w:rsidRPr="00FE7B54" w:rsidRDefault="00C42AAC" w:rsidP="00FE7B54">
      <w:pPr>
        <w:shd w:val="clear" w:color="auto" w:fill="FFFFFF"/>
        <w:spacing w:after="0" w:line="288" w:lineRule="auto"/>
        <w:ind w:firstLine="375"/>
        <w:rPr>
          <w:rFonts w:ascii="GHEA Grapalat" w:eastAsia="Times New Roman" w:hAnsi="GHEA Grapalat"/>
          <w:sz w:val="24"/>
          <w:szCs w:val="24"/>
        </w:rPr>
      </w:pPr>
      <w:r w:rsidRPr="00FE7B54">
        <w:rPr>
          <w:rFonts w:ascii="Arial" w:eastAsia="Times New Roman" w:hAnsi="Arial" w:cs="Arial"/>
          <w:sz w:val="24"/>
          <w:szCs w:val="24"/>
        </w:rPr>
        <w:lastRenderedPageBreak/>
        <w:t> </w:t>
      </w:r>
    </w:p>
    <w:p w:rsidR="00C42AAC" w:rsidRPr="00FE7B54" w:rsidRDefault="00C42AAC" w:rsidP="00FE7B54">
      <w:pPr>
        <w:shd w:val="clear" w:color="auto" w:fill="FFFFFF"/>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Կ Ա Զ Մ</w:t>
      </w:r>
    </w:p>
    <w:p w:rsidR="00C42AAC" w:rsidRPr="00FE7B54" w:rsidRDefault="00C42AAC" w:rsidP="00FE7B54">
      <w:pPr>
        <w:shd w:val="clear" w:color="auto" w:fill="FFFFFF"/>
        <w:spacing w:after="0" w:line="288" w:lineRule="auto"/>
        <w:jc w:val="center"/>
        <w:rPr>
          <w:rFonts w:ascii="GHEA Grapalat" w:eastAsia="Times New Roman" w:hAnsi="GHEA Grapalat"/>
          <w:sz w:val="24"/>
          <w:szCs w:val="24"/>
        </w:rPr>
      </w:pPr>
      <w:r w:rsidRPr="00FE7B54">
        <w:rPr>
          <w:rFonts w:ascii="Arial" w:eastAsia="Times New Roman" w:hAnsi="Arial" w:cs="Arial"/>
          <w:sz w:val="24"/>
          <w:szCs w:val="24"/>
        </w:rPr>
        <w:t> </w:t>
      </w:r>
      <w:r w:rsidRPr="00FE7B54">
        <w:rPr>
          <w:rFonts w:ascii="GHEA Grapalat" w:eastAsia="Times New Roman" w:hAnsi="GHEA Grapalat"/>
          <w:b/>
          <w:bCs/>
          <w:sz w:val="24"/>
          <w:szCs w:val="24"/>
        </w:rPr>
        <w:t>ՀԱՆՐԱՊԵՏԱԿԱՆ ԶՈՐԱԿՈՉԱՅԻՆ ՀԱՆՁՆԱԺՈՂՈՎԻ</w:t>
      </w:r>
    </w:p>
    <w:p w:rsidR="00C42AAC" w:rsidRPr="00FE7B54" w:rsidRDefault="00C42AAC" w:rsidP="00FE7B54">
      <w:pPr>
        <w:shd w:val="clear" w:color="auto" w:fill="FFFFFF"/>
        <w:spacing w:after="0" w:line="288" w:lineRule="auto"/>
        <w:jc w:val="center"/>
        <w:rPr>
          <w:rFonts w:ascii="GHEA Grapalat" w:eastAsia="Times New Roman" w:hAnsi="GHEA Grapalat"/>
          <w:sz w:val="24"/>
          <w:szCs w:val="24"/>
        </w:rPr>
      </w:pPr>
      <w:r w:rsidRPr="00FE7B54">
        <w:rPr>
          <w:rFonts w:ascii="Arial" w:eastAsia="Times New Roman" w:hAnsi="Arial" w:cs="Arial"/>
          <w:sz w:val="24"/>
          <w:szCs w:val="24"/>
        </w:rPr>
        <w:t> </w:t>
      </w:r>
    </w:p>
    <w:tbl>
      <w:tblPr>
        <w:tblW w:w="9750" w:type="dxa"/>
        <w:jc w:val="center"/>
        <w:tblCellSpacing w:w="7" w:type="dxa"/>
        <w:shd w:val="clear" w:color="auto" w:fill="FFFFFF"/>
        <w:tblCellMar>
          <w:top w:w="75" w:type="dxa"/>
          <w:left w:w="75" w:type="dxa"/>
          <w:bottom w:w="75" w:type="dxa"/>
          <w:right w:w="75" w:type="dxa"/>
        </w:tblCellMar>
        <w:tblLook w:val="04A0"/>
      </w:tblPr>
      <w:tblGrid>
        <w:gridCol w:w="2211"/>
        <w:gridCol w:w="7539"/>
      </w:tblGrid>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Դ. Տոնոյան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պաշտպանության նախարար (հանձնաժողովի նախագահ)</w:t>
            </w:r>
          </w:p>
        </w:tc>
      </w:tr>
      <w:tr w:rsidR="00C42AAC" w:rsidRPr="00FE7B54">
        <w:trPr>
          <w:tblCellSpacing w:w="7" w:type="dxa"/>
          <w:jc w:val="center"/>
        </w:trPr>
        <w:tc>
          <w:tcPr>
            <w:tcW w:w="2190" w:type="dxa"/>
            <w:shd w:val="clear" w:color="auto" w:fill="FFFFFF"/>
          </w:tcPr>
          <w:p w:rsidR="00C42AAC" w:rsidRPr="00FE7B54" w:rsidRDefault="00DA3E0A"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Օ</w:t>
            </w:r>
            <w:r w:rsidR="00C42AAC" w:rsidRPr="00FE7B54">
              <w:rPr>
                <w:rFonts w:ascii="GHEA Grapalat" w:eastAsia="Times New Roman" w:hAnsi="GHEA Grapalat"/>
                <w:sz w:val="24"/>
                <w:szCs w:val="24"/>
              </w:rPr>
              <w:t xml:space="preserve">. </w:t>
            </w:r>
            <w:r w:rsidRPr="00FE7B54">
              <w:rPr>
                <w:rFonts w:ascii="GHEA Grapalat" w:eastAsia="Times New Roman" w:hAnsi="GHEA Grapalat"/>
                <w:sz w:val="24"/>
                <w:szCs w:val="24"/>
              </w:rPr>
              <w:t>Գասպար</w:t>
            </w:r>
            <w:r w:rsidR="00C42AAC" w:rsidRPr="00FE7B54">
              <w:rPr>
                <w:rFonts w:ascii="GHEA Grapalat" w:eastAsia="Times New Roman" w:hAnsi="GHEA Grapalat"/>
                <w:sz w:val="24"/>
                <w:szCs w:val="24"/>
              </w:rPr>
              <w:t>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զինված ուժերի գլխավոր շտաբի պետ</w:t>
            </w:r>
          </w:p>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նախագահի տեղակալ)</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 Ավթանդիլյան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ՊՆ զորակոչային և զորահավաքային համալրման ծառայության պետ</w:t>
            </w:r>
          </w:p>
        </w:tc>
      </w:tr>
      <w:tr w:rsidR="00C42AAC" w:rsidRPr="00FE7B54">
        <w:trPr>
          <w:tblCellSpacing w:w="7" w:type="dxa"/>
          <w:jc w:val="center"/>
        </w:trPr>
        <w:tc>
          <w:tcPr>
            <w:tcW w:w="2190" w:type="dxa"/>
            <w:shd w:val="clear" w:color="auto" w:fill="FFFFFF"/>
          </w:tcPr>
          <w:p w:rsidR="00C42AAC" w:rsidRPr="00FE7B54" w:rsidRDefault="00DA3E0A"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Վ</w:t>
            </w:r>
            <w:r w:rsidR="00C42AAC" w:rsidRPr="00FE7B54">
              <w:rPr>
                <w:rFonts w:ascii="GHEA Grapalat" w:eastAsia="Times New Roman" w:hAnsi="GHEA Grapalat"/>
                <w:sz w:val="24"/>
                <w:szCs w:val="24"/>
              </w:rPr>
              <w:t xml:space="preserve">. </w:t>
            </w:r>
            <w:r w:rsidRPr="00FE7B54">
              <w:rPr>
                <w:rFonts w:ascii="GHEA Grapalat" w:eastAsia="Times New Roman" w:hAnsi="GHEA Grapalat"/>
                <w:sz w:val="24"/>
                <w:szCs w:val="24"/>
              </w:rPr>
              <w:t>Ղազար</w:t>
            </w:r>
            <w:r w:rsidR="00C42AAC" w:rsidRPr="00FE7B54">
              <w:rPr>
                <w:rFonts w:ascii="GHEA Grapalat" w:eastAsia="Times New Roman" w:hAnsi="GHEA Grapalat"/>
                <w:sz w:val="24"/>
                <w:szCs w:val="24"/>
              </w:rPr>
              <w:t>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ոստիկանության պետ</w:t>
            </w:r>
          </w:p>
        </w:tc>
      </w:tr>
      <w:tr w:rsidR="00C42AAC" w:rsidRPr="00FE7B54">
        <w:trPr>
          <w:tblCellSpacing w:w="7" w:type="dxa"/>
          <w:jc w:val="center"/>
        </w:trPr>
        <w:tc>
          <w:tcPr>
            <w:tcW w:w="2190" w:type="dxa"/>
            <w:shd w:val="clear" w:color="auto" w:fill="FFFFFF"/>
          </w:tcPr>
          <w:p w:rsidR="00C42AAC" w:rsidRPr="00FE7B54" w:rsidRDefault="009141E6"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w:t>
            </w:r>
            <w:r w:rsidR="00C42AAC" w:rsidRPr="00FE7B54">
              <w:rPr>
                <w:rFonts w:ascii="GHEA Grapalat" w:eastAsia="Times New Roman" w:hAnsi="GHEA Grapalat"/>
                <w:sz w:val="24"/>
                <w:szCs w:val="24"/>
              </w:rPr>
              <w:t>.</w:t>
            </w:r>
            <w:r w:rsidR="00C42AAC" w:rsidRPr="00FE7B54">
              <w:rPr>
                <w:rFonts w:ascii="Arial" w:eastAsia="Times New Roman" w:hAnsi="Arial" w:cs="Arial"/>
                <w:sz w:val="24"/>
                <w:szCs w:val="24"/>
              </w:rPr>
              <w:t> </w:t>
            </w:r>
            <w:r w:rsidRPr="00FE7B54">
              <w:rPr>
                <w:rFonts w:ascii="GHEA Grapalat" w:eastAsia="Times New Roman" w:hAnsi="GHEA Grapalat" w:cs="Arial Unicode"/>
                <w:sz w:val="24"/>
                <w:szCs w:val="24"/>
              </w:rPr>
              <w:t>Քյարամ</w:t>
            </w:r>
            <w:r w:rsidR="00C42AAC" w:rsidRPr="00FE7B54">
              <w:rPr>
                <w:rFonts w:ascii="GHEA Grapalat" w:eastAsia="Times New Roman" w:hAnsi="GHEA Grapalat" w:cs="Arial Unicode"/>
                <w:sz w:val="24"/>
                <w:szCs w:val="24"/>
              </w:rPr>
              <w:t>յա</w:t>
            </w:r>
            <w:r w:rsidR="00C42AAC" w:rsidRPr="00FE7B54">
              <w:rPr>
                <w:rFonts w:ascii="GHEA Grapalat" w:eastAsia="Times New Roman" w:hAnsi="GHEA Grapalat"/>
                <w:sz w:val="24"/>
                <w:szCs w:val="24"/>
              </w:rPr>
              <w:t>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ազգային անվտանգության ծառայության տնօրեն</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 Դավթյան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գլխավոր դատախազ (համաձայնությամբ)</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 Հարությունյան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կրթության, գիտության, մշակույթի և սպորտի նախարար</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Հ. Արշակյան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բարձր տեխնոլոգիական արդյունաբերության նախարար</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 Թորոսյան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առողջապահության նախարար</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Զ. Մնացականյան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արտաքին գործերի նախարար</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Ս. Պապիկյան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տարածքային կառավարման և ենթակառուցվածքների նախարար</w:t>
            </w:r>
          </w:p>
        </w:tc>
      </w:tr>
      <w:tr w:rsidR="00C42AAC" w:rsidRPr="00FE7B54">
        <w:trPr>
          <w:tblCellSpacing w:w="7" w:type="dxa"/>
          <w:jc w:val="center"/>
        </w:trPr>
        <w:tc>
          <w:tcPr>
            <w:tcW w:w="2190"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 Սարգսյան</w:t>
            </w:r>
          </w:p>
        </w:tc>
        <w:tc>
          <w:tcPr>
            <w:tcW w:w="7518" w:type="dxa"/>
            <w:shd w:val="clear" w:color="auto" w:fill="FFFFFF"/>
          </w:tcPr>
          <w:p w:rsidR="00C42AAC" w:rsidRPr="00FE7B54" w:rsidRDefault="00C42AAC" w:rsidP="00FE7B54">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ՊՆ զորակոչային և զորահավաքային համալրման ծառայության զորակոչի վարչության պետ (հանձնաժողովի քարտուղար)</w:t>
            </w:r>
          </w:p>
        </w:tc>
      </w:tr>
    </w:tbl>
    <w:p w:rsidR="00C42AAC" w:rsidRPr="00FE7B54" w:rsidRDefault="00C42AAC" w:rsidP="00FE7B54">
      <w:pPr>
        <w:shd w:val="clear" w:color="auto" w:fill="FFFFFF"/>
        <w:spacing w:after="0" w:line="288" w:lineRule="auto"/>
        <w:ind w:firstLine="375"/>
        <w:rPr>
          <w:rFonts w:ascii="GHEA Grapalat" w:eastAsia="Times New Roman" w:hAnsi="GHEA Grapalat"/>
          <w:sz w:val="24"/>
          <w:szCs w:val="24"/>
        </w:rPr>
      </w:pPr>
      <w:r w:rsidRPr="00FE7B54">
        <w:rPr>
          <w:rFonts w:ascii="Arial" w:eastAsia="Times New Roman" w:hAnsi="Arial" w:cs="Arial"/>
          <w:sz w:val="24"/>
          <w:szCs w:val="24"/>
        </w:rPr>
        <w:t> </w:t>
      </w:r>
    </w:p>
    <w:tbl>
      <w:tblPr>
        <w:tblW w:w="5000" w:type="pct"/>
        <w:tblCellSpacing w:w="7" w:type="dxa"/>
        <w:shd w:val="clear" w:color="auto" w:fill="FFFFFF"/>
        <w:tblCellMar>
          <w:top w:w="15" w:type="dxa"/>
          <w:left w:w="15" w:type="dxa"/>
          <w:bottom w:w="15" w:type="dxa"/>
          <w:right w:w="15" w:type="dxa"/>
        </w:tblCellMar>
        <w:tblLook w:val="04A0"/>
      </w:tblPr>
      <w:tblGrid>
        <w:gridCol w:w="4521"/>
        <w:gridCol w:w="6075"/>
      </w:tblGrid>
      <w:tr w:rsidR="00C42AAC" w:rsidRPr="00FE7B54">
        <w:trPr>
          <w:tblCellSpacing w:w="7" w:type="dxa"/>
        </w:trPr>
        <w:tc>
          <w:tcPr>
            <w:tcW w:w="4500" w:type="dxa"/>
            <w:shd w:val="clear" w:color="auto" w:fill="FFFFFF"/>
            <w:vAlign w:val="center"/>
          </w:tcPr>
          <w:p w:rsidR="00C42AAC" w:rsidRPr="00FE7B54" w:rsidRDefault="00C42AAC" w:rsidP="009143CC">
            <w:pPr>
              <w:spacing w:after="0" w:line="288" w:lineRule="auto"/>
              <w:rPr>
                <w:rFonts w:ascii="GHEA Grapalat" w:eastAsia="Times New Roman" w:hAnsi="GHEA Grapalat"/>
                <w:sz w:val="24"/>
                <w:szCs w:val="24"/>
              </w:rPr>
            </w:pPr>
            <w:r w:rsidRPr="00FE7B54">
              <w:rPr>
                <w:rFonts w:ascii="GHEA Grapalat" w:eastAsia="Times New Roman" w:hAnsi="GHEA Grapalat"/>
                <w:b/>
                <w:bCs/>
                <w:sz w:val="24"/>
                <w:szCs w:val="24"/>
              </w:rPr>
              <w:t>Հայաստանի Հանրապետության</w:t>
            </w:r>
            <w:r w:rsidR="009143CC">
              <w:rPr>
                <w:rFonts w:ascii="GHEA Grapalat" w:eastAsia="Times New Roman" w:hAnsi="GHEA Grapalat"/>
                <w:b/>
                <w:bCs/>
                <w:sz w:val="24"/>
                <w:szCs w:val="24"/>
              </w:rPr>
              <w:t xml:space="preserve"> </w:t>
            </w:r>
            <w:r w:rsidRPr="00FE7B54">
              <w:rPr>
                <w:rFonts w:ascii="GHEA Grapalat" w:eastAsia="Times New Roman" w:hAnsi="GHEA Grapalat"/>
                <w:b/>
                <w:bCs/>
                <w:sz w:val="24"/>
                <w:szCs w:val="24"/>
              </w:rPr>
              <w:t>վարչապետի շխատակազմիղեկավար</w:t>
            </w:r>
          </w:p>
        </w:tc>
        <w:tc>
          <w:tcPr>
            <w:tcW w:w="0" w:type="auto"/>
            <w:shd w:val="clear" w:color="auto" w:fill="FFFFFF"/>
            <w:vAlign w:val="bottom"/>
          </w:tcPr>
          <w:p w:rsidR="00C42AAC" w:rsidRPr="00FE7B54" w:rsidRDefault="00C42AAC" w:rsidP="00FE7B54">
            <w:pPr>
              <w:spacing w:after="0" w:line="288" w:lineRule="auto"/>
              <w:jc w:val="right"/>
              <w:rPr>
                <w:rFonts w:ascii="GHEA Grapalat" w:eastAsia="Times New Roman" w:hAnsi="GHEA Grapalat"/>
                <w:sz w:val="24"/>
                <w:szCs w:val="24"/>
              </w:rPr>
            </w:pPr>
            <w:r w:rsidRPr="00FE7B54">
              <w:rPr>
                <w:rFonts w:ascii="GHEA Grapalat" w:eastAsia="Times New Roman" w:hAnsi="GHEA Grapalat"/>
                <w:b/>
                <w:bCs/>
                <w:sz w:val="24"/>
                <w:szCs w:val="24"/>
              </w:rPr>
              <w:t>Է. Աղաջանյան</w:t>
            </w:r>
          </w:p>
        </w:tc>
      </w:tr>
    </w:tbl>
    <w:p w:rsidR="00C42AAC" w:rsidRPr="00FE7B54" w:rsidRDefault="00C42AAC" w:rsidP="00FE7B54">
      <w:pPr>
        <w:spacing w:after="0" w:line="288" w:lineRule="auto"/>
        <w:rPr>
          <w:rFonts w:ascii="GHEA Grapalat" w:eastAsia="Times New Roman" w:hAnsi="GHEA Grapalat"/>
          <w:vanish/>
          <w:sz w:val="24"/>
          <w:szCs w:val="24"/>
        </w:rPr>
      </w:pPr>
    </w:p>
    <w:p w:rsidR="00CA1898" w:rsidRPr="00FE7B54" w:rsidRDefault="00CA1898" w:rsidP="00FE7B54">
      <w:pPr>
        <w:shd w:val="clear" w:color="auto" w:fill="FFFFFF"/>
        <w:spacing w:after="0" w:line="288" w:lineRule="auto"/>
        <w:ind w:firstLine="375"/>
        <w:rPr>
          <w:rFonts w:ascii="GHEA Grapalat" w:eastAsia="Times New Roman" w:hAnsi="GHEA Grapalat" w:cs="Arial"/>
          <w:sz w:val="24"/>
          <w:szCs w:val="24"/>
        </w:rPr>
      </w:pPr>
    </w:p>
    <w:p w:rsidR="00CA1898" w:rsidRPr="00FE7B54" w:rsidRDefault="00CA1898" w:rsidP="00FE7B54">
      <w:pPr>
        <w:shd w:val="clear" w:color="auto" w:fill="FFFFFF"/>
        <w:spacing w:after="0" w:line="288" w:lineRule="auto"/>
        <w:ind w:firstLine="375"/>
        <w:rPr>
          <w:rFonts w:ascii="GHEA Grapalat" w:eastAsia="Times New Roman" w:hAnsi="GHEA Grapalat" w:cs="Arial"/>
          <w:sz w:val="24"/>
          <w:szCs w:val="24"/>
        </w:rPr>
      </w:pPr>
      <w:r w:rsidRPr="00FE7B54">
        <w:rPr>
          <w:rFonts w:ascii="GHEA Grapalat" w:eastAsia="Times New Roman" w:hAnsi="GHEA Grapalat" w:cs="Arial"/>
          <w:sz w:val="24"/>
          <w:szCs w:val="24"/>
        </w:rPr>
        <w:br w:type="page"/>
      </w:r>
    </w:p>
    <w:tbl>
      <w:tblPr>
        <w:tblW w:w="5000" w:type="pct"/>
        <w:tblCellSpacing w:w="7" w:type="dxa"/>
        <w:shd w:val="clear" w:color="auto" w:fill="FFFFFF"/>
        <w:tblCellMar>
          <w:top w:w="15" w:type="dxa"/>
          <w:left w:w="15" w:type="dxa"/>
          <w:bottom w:w="15" w:type="dxa"/>
          <w:right w:w="15" w:type="dxa"/>
        </w:tblCellMar>
        <w:tblLook w:val="04A0"/>
      </w:tblPr>
      <w:tblGrid>
        <w:gridCol w:w="6075"/>
        <w:gridCol w:w="4521"/>
      </w:tblGrid>
      <w:tr w:rsidR="00CA1898" w:rsidRPr="00FE7B54">
        <w:trPr>
          <w:tblCellSpacing w:w="7" w:type="dxa"/>
        </w:trPr>
        <w:tc>
          <w:tcPr>
            <w:tcW w:w="0" w:type="auto"/>
            <w:shd w:val="clear" w:color="auto" w:fill="FFFFFF"/>
            <w:vAlign w:val="center"/>
          </w:tcPr>
          <w:p w:rsidR="00CA1898" w:rsidRPr="00FE7B54" w:rsidRDefault="00CA1898" w:rsidP="00FE7B54">
            <w:pPr>
              <w:spacing w:after="0" w:line="288" w:lineRule="auto"/>
              <w:rPr>
                <w:rFonts w:ascii="GHEA Grapalat" w:eastAsia="Times New Roman" w:hAnsi="GHEA Grapalat"/>
                <w:sz w:val="24"/>
                <w:szCs w:val="24"/>
              </w:rPr>
            </w:pPr>
          </w:p>
        </w:tc>
        <w:tc>
          <w:tcPr>
            <w:tcW w:w="4500" w:type="dxa"/>
            <w:shd w:val="clear" w:color="auto" w:fill="FFFFFF"/>
            <w:vAlign w:val="bottom"/>
          </w:tcPr>
          <w:p w:rsidR="00CA1898" w:rsidRPr="001422EB" w:rsidRDefault="00CA1898" w:rsidP="001422EB">
            <w:pPr>
              <w:spacing w:after="0" w:line="288" w:lineRule="auto"/>
              <w:jc w:val="right"/>
              <w:rPr>
                <w:rFonts w:ascii="GHEA Grapalat" w:eastAsia="Times New Roman" w:hAnsi="GHEA Grapalat"/>
                <w:sz w:val="20"/>
                <w:szCs w:val="20"/>
              </w:rPr>
            </w:pPr>
            <w:r w:rsidRPr="001422EB">
              <w:rPr>
                <w:rFonts w:ascii="Arial" w:eastAsia="Times New Roman" w:hAnsi="Arial" w:cs="Arial"/>
                <w:b/>
                <w:bCs/>
                <w:sz w:val="20"/>
                <w:szCs w:val="20"/>
              </w:rPr>
              <w:t> </w:t>
            </w:r>
            <w:r w:rsidRPr="001422EB">
              <w:rPr>
                <w:rFonts w:ascii="GHEA Grapalat" w:eastAsia="Times New Roman" w:hAnsi="GHEA Grapalat" w:cs="Arial Unicode"/>
                <w:b/>
                <w:bCs/>
                <w:sz w:val="20"/>
                <w:szCs w:val="20"/>
              </w:rPr>
              <w:t xml:space="preserve">Հավելված N </w:t>
            </w:r>
            <w:r w:rsidRPr="001422EB">
              <w:rPr>
                <w:rFonts w:ascii="GHEA Grapalat" w:eastAsia="Times New Roman" w:hAnsi="GHEA Grapalat"/>
                <w:b/>
                <w:bCs/>
                <w:sz w:val="20"/>
                <w:szCs w:val="20"/>
              </w:rPr>
              <w:t>2</w:t>
            </w:r>
          </w:p>
          <w:p w:rsidR="00CA1898" w:rsidRPr="001422EB" w:rsidRDefault="00CA1898" w:rsidP="001422EB">
            <w:pPr>
              <w:spacing w:after="0" w:line="288" w:lineRule="auto"/>
              <w:jc w:val="right"/>
              <w:rPr>
                <w:rFonts w:ascii="GHEA Grapalat" w:eastAsia="Times New Roman" w:hAnsi="GHEA Grapalat"/>
                <w:sz w:val="20"/>
                <w:szCs w:val="20"/>
              </w:rPr>
            </w:pPr>
            <w:r w:rsidRPr="001422EB">
              <w:rPr>
                <w:rFonts w:ascii="GHEA Grapalat" w:eastAsia="Times New Roman" w:hAnsi="GHEA Grapalat"/>
                <w:b/>
                <w:bCs/>
                <w:sz w:val="20"/>
                <w:szCs w:val="20"/>
              </w:rPr>
              <w:t>ՀՀ կառավարության 2020 թվականի</w:t>
            </w:r>
          </w:p>
          <w:p w:rsidR="00CA1898" w:rsidRPr="001422EB" w:rsidRDefault="001422EB" w:rsidP="001422EB">
            <w:pPr>
              <w:spacing w:after="0" w:line="288" w:lineRule="auto"/>
              <w:jc w:val="right"/>
              <w:rPr>
                <w:rFonts w:ascii="GHEA Grapalat" w:eastAsia="Times New Roman" w:hAnsi="GHEA Grapalat"/>
                <w:sz w:val="20"/>
                <w:szCs w:val="20"/>
              </w:rPr>
            </w:pPr>
            <w:r>
              <w:rPr>
                <w:rFonts w:ascii="GHEA Grapalat" w:eastAsia="Times New Roman" w:hAnsi="GHEA Grapalat"/>
                <w:b/>
                <w:bCs/>
                <w:sz w:val="20"/>
                <w:szCs w:val="20"/>
              </w:rPr>
              <w:t>---------------</w:t>
            </w:r>
            <w:r w:rsidR="00CA1898" w:rsidRPr="001422EB">
              <w:rPr>
                <w:rFonts w:ascii="GHEA Grapalat" w:eastAsia="Times New Roman" w:hAnsi="GHEA Grapalat"/>
                <w:b/>
                <w:bCs/>
                <w:sz w:val="20"/>
                <w:szCs w:val="20"/>
              </w:rPr>
              <w:t xml:space="preserve"> </w:t>
            </w:r>
            <w:r>
              <w:rPr>
                <w:rFonts w:ascii="GHEA Grapalat" w:eastAsia="Times New Roman" w:hAnsi="GHEA Grapalat"/>
                <w:b/>
                <w:bCs/>
                <w:sz w:val="20"/>
                <w:szCs w:val="20"/>
              </w:rPr>
              <w:t xml:space="preserve">--- </w:t>
            </w:r>
            <w:r w:rsidR="00CA1898" w:rsidRPr="001422EB">
              <w:rPr>
                <w:rFonts w:ascii="GHEA Grapalat" w:eastAsia="Times New Roman" w:hAnsi="GHEA Grapalat"/>
                <w:b/>
                <w:bCs/>
                <w:sz w:val="20"/>
                <w:szCs w:val="20"/>
              </w:rPr>
              <w:t xml:space="preserve">-ի N </w:t>
            </w:r>
            <w:r>
              <w:rPr>
                <w:rFonts w:ascii="GHEA Grapalat" w:eastAsia="Times New Roman" w:hAnsi="GHEA Grapalat"/>
                <w:b/>
                <w:bCs/>
                <w:sz w:val="20"/>
                <w:szCs w:val="20"/>
              </w:rPr>
              <w:t xml:space="preserve">-------- </w:t>
            </w:r>
            <w:r w:rsidR="00CA1898" w:rsidRPr="001422EB">
              <w:rPr>
                <w:rFonts w:ascii="GHEA Grapalat" w:eastAsia="Times New Roman" w:hAnsi="GHEA Grapalat"/>
                <w:b/>
                <w:bCs/>
                <w:sz w:val="20"/>
                <w:szCs w:val="20"/>
              </w:rPr>
              <w:t>-Ն որոշման</w:t>
            </w:r>
          </w:p>
        </w:tc>
      </w:tr>
    </w:tbl>
    <w:p w:rsidR="00C42AAC" w:rsidRPr="00FE7B54" w:rsidRDefault="00C42AAC" w:rsidP="00FE7B54">
      <w:pPr>
        <w:shd w:val="clear" w:color="auto" w:fill="FFFFFF"/>
        <w:spacing w:after="0" w:line="288" w:lineRule="auto"/>
        <w:ind w:firstLine="375"/>
        <w:rPr>
          <w:rFonts w:ascii="GHEA Grapalat" w:eastAsia="Times New Roman" w:hAnsi="GHEA Grapalat"/>
          <w:sz w:val="24"/>
          <w:szCs w:val="24"/>
        </w:rPr>
      </w:pPr>
      <w:r w:rsidRPr="00FE7B54">
        <w:rPr>
          <w:rFonts w:ascii="Arial" w:eastAsia="Times New Roman" w:hAnsi="Arial" w:cs="Arial"/>
          <w:sz w:val="24"/>
          <w:szCs w:val="24"/>
        </w:rPr>
        <w:t> </w:t>
      </w:r>
    </w:p>
    <w:p w:rsidR="00C42AAC" w:rsidRPr="00FE7B54" w:rsidRDefault="00C42AAC" w:rsidP="00FE7B54">
      <w:pPr>
        <w:shd w:val="clear" w:color="auto" w:fill="FFFFFF"/>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Կ Ա Զ Մ</w:t>
      </w:r>
    </w:p>
    <w:p w:rsidR="00C42AAC" w:rsidRPr="00FE7B54" w:rsidRDefault="00C42AAC" w:rsidP="00FE7B54">
      <w:pPr>
        <w:shd w:val="clear" w:color="auto" w:fill="FFFFFF"/>
        <w:spacing w:after="0" w:line="288" w:lineRule="auto"/>
        <w:jc w:val="center"/>
        <w:rPr>
          <w:rFonts w:ascii="GHEA Grapalat" w:eastAsia="Times New Roman" w:hAnsi="GHEA Grapalat"/>
          <w:sz w:val="24"/>
          <w:szCs w:val="24"/>
        </w:rPr>
      </w:pPr>
      <w:r w:rsidRPr="00FE7B54">
        <w:rPr>
          <w:rFonts w:ascii="GHEA Grapalat" w:eastAsia="Times New Roman" w:hAnsi="GHEA Grapalat"/>
          <w:b/>
          <w:bCs/>
          <w:caps/>
          <w:sz w:val="24"/>
          <w:szCs w:val="24"/>
        </w:rPr>
        <w:t>ՄԱՐԶԱՅԻՆ (ԵՐԵՎԱՆ ՔԱՂԱՔԻ) ԶՈՐԱԿՈՉԱՅԻՆ ՀԱՆՁՆԱԺՈՂՈՎՆԵՐԻ</w:t>
      </w:r>
    </w:p>
    <w:tbl>
      <w:tblPr>
        <w:tblW w:w="1019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892"/>
        <w:gridCol w:w="7306"/>
      </w:tblGrid>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Arial" w:eastAsia="Times New Roman" w:hAnsi="Arial" w:cs="Arial"/>
                <w:sz w:val="24"/>
                <w:szCs w:val="24"/>
              </w:rPr>
              <w:t> </w:t>
            </w:r>
            <w:r w:rsidRPr="00FE7B54">
              <w:rPr>
                <w:rFonts w:ascii="GHEA Grapalat" w:eastAsia="Times New Roman" w:hAnsi="GHEA Grapalat"/>
                <w:b/>
                <w:bCs/>
                <w:sz w:val="24"/>
                <w:szCs w:val="24"/>
              </w:rPr>
              <w:t>Տարածքային ստորաբաժանումներ</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Հանձնաժողովների անդամներ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1</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Arial" w:eastAsia="Times New Roman" w:hAnsi="Arial" w:cs="Arial"/>
                <w:b/>
                <w:bCs/>
                <w:sz w:val="24"/>
                <w:szCs w:val="24"/>
              </w:rPr>
              <w:t>  </w:t>
            </w:r>
            <w:r w:rsidRPr="00FE7B54">
              <w:rPr>
                <w:rFonts w:ascii="GHEA Grapalat" w:eastAsia="Times New Roman" w:hAnsi="GHEA Grapalat" w:cs="Arial Unicode"/>
                <w:b/>
                <w:bCs/>
                <w:sz w:val="24"/>
                <w:szCs w:val="24"/>
              </w:rPr>
              <w:t>2</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t>Երևան</w:t>
            </w:r>
            <w:r w:rsidRPr="00FE7B54">
              <w:rPr>
                <w:rFonts w:ascii="GHEA Grapalat" w:eastAsia="Times New Roman" w:hAnsi="GHEA Grapalat"/>
                <w:b/>
                <w:bCs/>
                <w:sz w:val="24"/>
                <w:szCs w:val="24"/>
              </w:rPr>
              <w:br/>
            </w:r>
            <w:r w:rsidRPr="00FE7B54">
              <w:rPr>
                <w:rFonts w:ascii="GHEA Grapalat" w:eastAsia="Times New Roman" w:hAnsi="GHEA Grapalat"/>
                <w:sz w:val="24"/>
                <w:szCs w:val="24"/>
              </w:rPr>
              <w:t>Երևանի N 1</w:t>
            </w:r>
            <w:r w:rsidRPr="00FE7B54">
              <w:rPr>
                <w:rFonts w:ascii="GHEA Grapalat" w:eastAsia="Times New Roman" w:hAnsi="GHEA Grapalat"/>
                <w:sz w:val="24"/>
                <w:szCs w:val="24"/>
              </w:rPr>
              <w:br/>
              <w:t>Երևանի N 2</w:t>
            </w:r>
            <w:r w:rsidRPr="00FE7B54">
              <w:rPr>
                <w:rFonts w:ascii="GHEA Grapalat" w:eastAsia="Times New Roman" w:hAnsi="GHEA Grapalat"/>
                <w:sz w:val="24"/>
                <w:szCs w:val="24"/>
              </w:rPr>
              <w:br/>
              <w:t>Երևանի N 3</w:t>
            </w:r>
            <w:r w:rsidRPr="00FE7B54">
              <w:rPr>
                <w:rFonts w:ascii="GHEA Grapalat" w:eastAsia="Times New Roman" w:hAnsi="GHEA Grapalat"/>
                <w:sz w:val="24"/>
                <w:szCs w:val="24"/>
              </w:rPr>
              <w:br/>
              <w:t>Երևանի N 4</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Երևանի քաղաքապետ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Երևան քաղաքի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Երևանի ռազմական ոստիկանության 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Երևանի N 1, N 2, N 3 և N 4 տարածքային ստորաբաժանումների ղեկավարներ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Երևանի քաղաքապետարանի աշխատակազմի առաջին և զորակոչային հարցերի կազմակերպման 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ind w:firstLine="375"/>
              <w:jc w:val="center"/>
              <w:rPr>
                <w:rFonts w:ascii="GHEA Grapalat" w:eastAsia="Times New Roman" w:hAnsi="GHEA Grapalat"/>
                <w:sz w:val="24"/>
                <w:szCs w:val="24"/>
              </w:rPr>
            </w:pPr>
            <w:r w:rsidRPr="00FE7B54">
              <w:rPr>
                <w:rFonts w:ascii="GHEA Grapalat" w:eastAsia="Times New Roman" w:hAnsi="GHEA Grapalat"/>
                <w:b/>
                <w:bCs/>
                <w:sz w:val="24"/>
                <w:szCs w:val="24"/>
                <w:u w:val="single"/>
              </w:rPr>
              <w:t>Արագածոտն</w:t>
            </w:r>
          </w:p>
          <w:p w:rsidR="00C42AAC" w:rsidRPr="00FE7B54" w:rsidRDefault="00C42AAC" w:rsidP="00FE7B54">
            <w:pPr>
              <w:spacing w:after="0" w:line="288" w:lineRule="auto"/>
              <w:ind w:firstLine="375"/>
              <w:jc w:val="center"/>
              <w:rPr>
                <w:rFonts w:ascii="GHEA Grapalat" w:eastAsia="Times New Roman" w:hAnsi="GHEA Grapalat"/>
                <w:sz w:val="24"/>
                <w:szCs w:val="24"/>
              </w:rPr>
            </w:pPr>
            <w:r w:rsidRPr="00FE7B54">
              <w:rPr>
                <w:rFonts w:ascii="GHEA Grapalat" w:eastAsia="Times New Roman" w:hAnsi="GHEA Grapalat"/>
                <w:sz w:val="24"/>
                <w:szCs w:val="24"/>
              </w:rPr>
              <w:t>Արագածոտնի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Արագածոտնի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Էջմիածնի ռազմական ոստիկանության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բաժնի Աշտարակի հենակետի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Արագածոտնի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Արագածոտնի մարզպետարանի զորահավաքային նախապատրաստության բաժնի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b/>
                <w:bCs/>
                <w:sz w:val="24"/>
                <w:szCs w:val="24"/>
              </w:rPr>
            </w:pPr>
            <w:r w:rsidRPr="00FE7B54">
              <w:rPr>
                <w:rFonts w:ascii="GHEA Grapalat" w:eastAsia="Times New Roman" w:hAnsi="GHEA Grapalat"/>
                <w:b/>
                <w:bCs/>
                <w:sz w:val="24"/>
                <w:szCs w:val="24"/>
                <w:u w:val="single"/>
              </w:rPr>
              <w:t>Արարատ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Արարատի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Արարատի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Արարատի ռազմական ոստիկանության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lastRenderedPageBreak/>
              <w:t>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Արարատի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Արարատի մարզպետարանի զորահավաքային նախապատրաստության բաժնի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b/>
                <w:bCs/>
                <w:sz w:val="24"/>
                <w:szCs w:val="24"/>
              </w:rPr>
            </w:pPr>
            <w:r w:rsidRPr="00FE7B54">
              <w:rPr>
                <w:rFonts w:ascii="GHEA Grapalat" w:eastAsia="Times New Roman" w:hAnsi="GHEA Grapalat"/>
                <w:b/>
                <w:bCs/>
                <w:sz w:val="24"/>
                <w:szCs w:val="24"/>
                <w:u w:val="single"/>
              </w:rPr>
              <w:lastRenderedPageBreak/>
              <w:t>Արմավիր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Արմավիրի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Արմավիրի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Էջմիածնի ռազմական ոստիկանության 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Արմավիրի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Արմավիրի մարզպետարանի զորահավաքային նախապատրաստության բաժնի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t>Գեղարքունիք</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Գեղարքունիքի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Arial" w:eastAsia="Times New Roman" w:hAnsi="Arial" w:cs="Arial"/>
                <w:sz w:val="24"/>
                <w:szCs w:val="24"/>
              </w:rPr>
              <w:t> </w:t>
            </w:r>
            <w:r w:rsidRPr="00FE7B54">
              <w:rPr>
                <w:rFonts w:ascii="GHEA Grapalat" w:eastAsia="Times New Roman" w:hAnsi="GHEA Grapalat" w:cs="Arial Unicode"/>
                <w:sz w:val="24"/>
                <w:szCs w:val="24"/>
              </w:rPr>
              <w:t>Գեղարքունիքի մարզպե</w:t>
            </w:r>
            <w:r w:rsidRPr="00FE7B54">
              <w:rPr>
                <w:rFonts w:ascii="GHEA Grapalat" w:eastAsia="Times New Roman" w:hAnsi="GHEA Grapalat"/>
                <w:sz w:val="24"/>
                <w:szCs w:val="24"/>
              </w:rPr>
              <w:t>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Մարտունու ռազմական ոստիկանության բաժանմունքի պետ և նույն բաժանմունքի Սևանի հենակետի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Գեղարքունիքի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Գեղարքունիքի մարզպետարանի զորահավաքային նախապատրաստության բաժնի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t>Լոռի</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Լոռու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Լոռու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Վանաձորի ռազմական ոստիկանության 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lastRenderedPageBreak/>
              <w:t>Լոռու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Լոռու մարզպետարանի զորահավաքային նախապատրաստության բաժնի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lastRenderedPageBreak/>
              <w:t>Կոտայք</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Կոտայքի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Կոտայքի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Աբովյանի ռազմական ոստիկանության 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Կոտայքի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Կոտայքի մարզպետարանի տեղական ինքնակառավարման և հանրապետական գործադիր մարմինների հարցերով վարչության պետ (հանձնաժողովի քարտուղար)</w:t>
            </w:r>
          </w:p>
        </w:tc>
      </w:tr>
      <w:tr w:rsidR="00C42AAC" w:rsidRPr="00FE7B54" w:rsidTr="00C22CE2">
        <w:trPr>
          <w:trHeight w:val="334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t>Շիրակ</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Շիրակի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Շիրակի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Գյումրու ռազմական ոստիկանության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բաժանմունքի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Շիրակի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Շիրակի մարզպետարանի տեղական ինքնակառավարման և հանրապետական գործադիր մարմինների հարցերով վարչության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t>Սյունիք</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Սյունիքի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Սյունիքի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Սիսիանի և Կապանի ռազմական ոստիկանության բաժինների պետեր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Սյունիքի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Սյունիքի մարզպետարանի զորահավաքային նախապատրաստության բաժնի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lastRenderedPageBreak/>
              <w:t>Վայոց ձոր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Վայոց ձորի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Վայոց ձորի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(հանձնաժողովի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Վայքի ռազմական ոստիկանության 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Վայոց ձորի մարզի տարածքային ստորաբաժանման ղեկավար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Վայոց ձորի մարզպետարանի զորահավաքային նախապատրաստության բաժնի պետ (հանձնաժողովի քարտուղար)</w:t>
            </w:r>
          </w:p>
        </w:tc>
      </w:tr>
      <w:tr w:rsidR="00C42AAC" w:rsidRPr="00FE7B54" w:rsidTr="00C22CE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u w:val="single"/>
              </w:rPr>
              <w:t>Տավուշ</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Տավուշի մարզի</w:t>
            </w:r>
          </w:p>
        </w:tc>
        <w:tc>
          <w:tcPr>
            <w:tcW w:w="7306" w:type="dxa"/>
            <w:tcBorders>
              <w:top w:val="outset" w:sz="6" w:space="0" w:color="auto"/>
              <w:left w:val="outset" w:sz="6" w:space="0" w:color="auto"/>
              <w:bottom w:val="outset" w:sz="6" w:space="0" w:color="auto"/>
              <w:right w:val="outset" w:sz="6" w:space="0" w:color="auto"/>
            </w:tcBorders>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Տավուշի մարզպետ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(հաձնաժողովի նախագահ)</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Մարզային ոստիկանության վարչության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ռազմական ոստիկանության Իջևանի ռազմական ոստիկանության բաժնի պետ, ՀՀ ՊՆ ռազմական ոստիկանության Բերդի ռազմական ոստիկանության բաժնի պետ</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ՀՀ ՊՆ զորակոչային և զորահավաքային համալրման ծառայության</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Տավուշի մարզի N 1 և N 2 տարածքային ստորաբաժանման ղեկավարներ</w:t>
            </w:r>
          </w:p>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sz w:val="24"/>
                <w:szCs w:val="24"/>
              </w:rPr>
              <w:t>Տավուշի մարզպետարանի զորահավաքային նախապատրաստության բաժնի պետ (հանձնաժողովի քարտուղար)</w:t>
            </w:r>
          </w:p>
        </w:tc>
      </w:tr>
    </w:tbl>
    <w:p w:rsidR="00C42AAC" w:rsidRDefault="00C42AAC" w:rsidP="00FE7B54">
      <w:pPr>
        <w:spacing w:after="0" w:line="288" w:lineRule="auto"/>
        <w:rPr>
          <w:rFonts w:ascii="Arial" w:eastAsia="Times New Roman" w:hAnsi="Arial" w:cs="Arial"/>
          <w:sz w:val="24"/>
          <w:szCs w:val="24"/>
          <w:shd w:val="clear" w:color="auto" w:fill="FFFFFF"/>
        </w:rPr>
      </w:pPr>
      <w:r w:rsidRPr="00FE7B54">
        <w:rPr>
          <w:rFonts w:ascii="Arial" w:eastAsia="Times New Roman" w:hAnsi="Arial" w:cs="Arial"/>
          <w:sz w:val="24"/>
          <w:szCs w:val="24"/>
          <w:shd w:val="clear" w:color="auto" w:fill="FFFFFF"/>
        </w:rPr>
        <w:t> </w:t>
      </w:r>
    </w:p>
    <w:p w:rsidR="009143CC" w:rsidRDefault="009143CC" w:rsidP="00FE7B54">
      <w:pPr>
        <w:spacing w:after="0" w:line="288" w:lineRule="auto"/>
        <w:rPr>
          <w:rFonts w:ascii="Arial" w:eastAsia="Times New Roman" w:hAnsi="Arial" w:cs="Arial"/>
          <w:sz w:val="24"/>
          <w:szCs w:val="24"/>
          <w:shd w:val="clear" w:color="auto" w:fill="FFFFFF"/>
        </w:rPr>
      </w:pPr>
    </w:p>
    <w:p w:rsidR="009143CC" w:rsidRPr="00FE7B54" w:rsidRDefault="009143CC" w:rsidP="00FE7B54">
      <w:pPr>
        <w:spacing w:after="0" w:line="288" w:lineRule="auto"/>
        <w:rPr>
          <w:rFonts w:ascii="GHEA Grapalat" w:eastAsia="Times New Roman" w:hAnsi="GHEA Grapalat"/>
          <w:sz w:val="24"/>
          <w:szCs w:val="24"/>
        </w:rPr>
      </w:pPr>
    </w:p>
    <w:tbl>
      <w:tblPr>
        <w:tblW w:w="5000" w:type="pct"/>
        <w:tblCellSpacing w:w="7" w:type="dxa"/>
        <w:shd w:val="clear" w:color="auto" w:fill="FFFFFF"/>
        <w:tblCellMar>
          <w:top w:w="15" w:type="dxa"/>
          <w:left w:w="15" w:type="dxa"/>
          <w:bottom w:w="15" w:type="dxa"/>
          <w:right w:w="15" w:type="dxa"/>
        </w:tblCellMar>
        <w:tblLook w:val="04A0"/>
      </w:tblPr>
      <w:tblGrid>
        <w:gridCol w:w="4521"/>
        <w:gridCol w:w="6075"/>
      </w:tblGrid>
      <w:tr w:rsidR="00C42AAC" w:rsidRPr="00FE7B54">
        <w:trPr>
          <w:tblCellSpacing w:w="7" w:type="dxa"/>
        </w:trPr>
        <w:tc>
          <w:tcPr>
            <w:tcW w:w="4500" w:type="dxa"/>
            <w:shd w:val="clear" w:color="auto" w:fill="FFFFFF"/>
            <w:vAlign w:val="center"/>
          </w:tcPr>
          <w:p w:rsidR="00C42AAC" w:rsidRPr="00FE7B54" w:rsidRDefault="00C42AAC" w:rsidP="00FE7B54">
            <w:pPr>
              <w:spacing w:after="0" w:line="288" w:lineRule="auto"/>
              <w:jc w:val="center"/>
              <w:rPr>
                <w:rFonts w:ascii="GHEA Grapalat" w:eastAsia="Times New Roman" w:hAnsi="GHEA Grapalat"/>
                <w:sz w:val="24"/>
                <w:szCs w:val="24"/>
              </w:rPr>
            </w:pPr>
            <w:r w:rsidRPr="00FE7B54">
              <w:rPr>
                <w:rFonts w:ascii="GHEA Grapalat" w:eastAsia="Times New Roman" w:hAnsi="GHEA Grapalat"/>
                <w:b/>
                <w:bCs/>
                <w:sz w:val="24"/>
                <w:szCs w:val="24"/>
              </w:rPr>
              <w:t>Հայաստանի Հանրապետության</w:t>
            </w:r>
            <w:r w:rsidRPr="00FE7B54">
              <w:rPr>
                <w:rFonts w:ascii="GHEA Grapalat" w:eastAsia="Times New Roman" w:hAnsi="GHEA Grapalat"/>
                <w:b/>
                <w:bCs/>
                <w:sz w:val="24"/>
                <w:szCs w:val="24"/>
              </w:rPr>
              <w:br/>
              <w:t>վարչապետի աշխատակազմի</w:t>
            </w:r>
            <w:r w:rsidRPr="00FE7B54">
              <w:rPr>
                <w:rFonts w:ascii="GHEA Grapalat" w:eastAsia="Times New Roman" w:hAnsi="GHEA Grapalat"/>
                <w:b/>
                <w:bCs/>
                <w:sz w:val="24"/>
                <w:szCs w:val="24"/>
              </w:rPr>
              <w:br/>
              <w:t>ղեկավար</w:t>
            </w:r>
          </w:p>
        </w:tc>
        <w:tc>
          <w:tcPr>
            <w:tcW w:w="0" w:type="auto"/>
            <w:shd w:val="clear" w:color="auto" w:fill="FFFFFF"/>
            <w:vAlign w:val="bottom"/>
          </w:tcPr>
          <w:p w:rsidR="00C42AAC" w:rsidRPr="00FE7B54" w:rsidRDefault="00C42AAC" w:rsidP="00FE7B54">
            <w:pPr>
              <w:spacing w:after="0" w:line="288" w:lineRule="auto"/>
              <w:jc w:val="right"/>
              <w:rPr>
                <w:rFonts w:ascii="GHEA Grapalat" w:eastAsia="Times New Roman" w:hAnsi="GHEA Grapalat"/>
                <w:sz w:val="24"/>
                <w:szCs w:val="24"/>
              </w:rPr>
            </w:pPr>
            <w:r w:rsidRPr="00FE7B54">
              <w:rPr>
                <w:rFonts w:ascii="GHEA Grapalat" w:eastAsia="Times New Roman" w:hAnsi="GHEA Grapalat"/>
                <w:b/>
                <w:bCs/>
                <w:sz w:val="24"/>
                <w:szCs w:val="24"/>
              </w:rPr>
              <w:t>Է. Աղաջանյան</w:t>
            </w:r>
          </w:p>
        </w:tc>
      </w:tr>
    </w:tbl>
    <w:p w:rsidR="00CA1898" w:rsidRPr="00FE7B54" w:rsidRDefault="00C42AAC" w:rsidP="00FE7B54">
      <w:pPr>
        <w:shd w:val="clear" w:color="auto" w:fill="FFFFFF"/>
        <w:spacing w:after="0" w:line="288" w:lineRule="auto"/>
        <w:ind w:firstLine="375"/>
        <w:rPr>
          <w:rFonts w:ascii="GHEA Grapalat" w:eastAsia="Times New Roman" w:hAnsi="GHEA Grapalat" w:cs="Arial"/>
          <w:sz w:val="24"/>
          <w:szCs w:val="24"/>
        </w:rPr>
      </w:pPr>
      <w:r w:rsidRPr="00FE7B54">
        <w:rPr>
          <w:rFonts w:ascii="Arial" w:eastAsia="Times New Roman" w:hAnsi="Arial" w:cs="Arial"/>
          <w:sz w:val="24"/>
          <w:szCs w:val="24"/>
        </w:rPr>
        <w:t> </w:t>
      </w:r>
    </w:p>
    <w:p w:rsidR="00C42AAC" w:rsidRPr="00FE7B54" w:rsidRDefault="00CA1898" w:rsidP="00FE7B54">
      <w:pPr>
        <w:shd w:val="clear" w:color="auto" w:fill="FFFFFF"/>
        <w:spacing w:after="0" w:line="288" w:lineRule="auto"/>
        <w:ind w:firstLine="375"/>
        <w:rPr>
          <w:rFonts w:ascii="GHEA Grapalat" w:eastAsia="Times New Roman" w:hAnsi="GHEA Grapalat"/>
          <w:sz w:val="24"/>
          <w:szCs w:val="24"/>
        </w:rPr>
      </w:pPr>
      <w:r w:rsidRPr="00FE7B54">
        <w:rPr>
          <w:rFonts w:ascii="GHEA Grapalat" w:eastAsia="Times New Roman" w:hAnsi="GHEA Grapalat" w:cs="Arial"/>
          <w:sz w:val="24"/>
          <w:szCs w:val="24"/>
        </w:rPr>
        <w:br w:type="page"/>
      </w:r>
    </w:p>
    <w:tbl>
      <w:tblPr>
        <w:tblW w:w="5000" w:type="pct"/>
        <w:tblCellSpacing w:w="7" w:type="dxa"/>
        <w:shd w:val="clear" w:color="auto" w:fill="FFFFFF"/>
        <w:tblCellMar>
          <w:top w:w="15" w:type="dxa"/>
          <w:left w:w="15" w:type="dxa"/>
          <w:bottom w:w="15" w:type="dxa"/>
          <w:right w:w="15" w:type="dxa"/>
        </w:tblCellMar>
        <w:tblLook w:val="04A0"/>
      </w:tblPr>
      <w:tblGrid>
        <w:gridCol w:w="6075"/>
        <w:gridCol w:w="4521"/>
      </w:tblGrid>
      <w:tr w:rsidR="00C42AAC" w:rsidRPr="00FE7B54">
        <w:trPr>
          <w:tblCellSpacing w:w="7" w:type="dxa"/>
        </w:trPr>
        <w:tc>
          <w:tcPr>
            <w:tcW w:w="0" w:type="auto"/>
            <w:shd w:val="clear" w:color="auto" w:fill="FFFFFF"/>
            <w:vAlign w:val="center"/>
          </w:tcPr>
          <w:p w:rsidR="00C42AAC" w:rsidRPr="00FE7B54" w:rsidRDefault="00C42AAC" w:rsidP="00FE7B54">
            <w:pPr>
              <w:spacing w:after="0" w:line="288" w:lineRule="auto"/>
              <w:rPr>
                <w:rFonts w:ascii="GHEA Grapalat" w:eastAsia="Times New Roman" w:hAnsi="GHEA Grapalat"/>
                <w:sz w:val="20"/>
                <w:szCs w:val="20"/>
              </w:rPr>
            </w:pPr>
          </w:p>
        </w:tc>
        <w:tc>
          <w:tcPr>
            <w:tcW w:w="4500" w:type="dxa"/>
            <w:shd w:val="clear" w:color="auto" w:fill="FFFFFF"/>
            <w:vAlign w:val="bottom"/>
          </w:tcPr>
          <w:p w:rsidR="00C42AAC" w:rsidRPr="00FE7B54" w:rsidRDefault="00C42AAC" w:rsidP="00C22CE2">
            <w:pPr>
              <w:spacing w:after="0" w:line="288" w:lineRule="auto"/>
              <w:jc w:val="right"/>
              <w:rPr>
                <w:rFonts w:ascii="GHEA Grapalat" w:eastAsia="Times New Roman" w:hAnsi="GHEA Grapalat"/>
                <w:sz w:val="20"/>
                <w:szCs w:val="20"/>
              </w:rPr>
            </w:pPr>
            <w:r w:rsidRPr="00FE7B54">
              <w:rPr>
                <w:rFonts w:ascii="Arial" w:eastAsia="Times New Roman" w:hAnsi="Arial" w:cs="Arial"/>
                <w:b/>
                <w:bCs/>
                <w:sz w:val="20"/>
                <w:szCs w:val="20"/>
              </w:rPr>
              <w:t> </w:t>
            </w:r>
            <w:r w:rsidRPr="00FE7B54">
              <w:rPr>
                <w:rFonts w:ascii="GHEA Grapalat" w:eastAsia="Times New Roman" w:hAnsi="GHEA Grapalat" w:cs="Arial Unicode"/>
                <w:b/>
                <w:bCs/>
                <w:sz w:val="20"/>
                <w:szCs w:val="20"/>
              </w:rPr>
              <w:t xml:space="preserve">Հավելված N </w:t>
            </w:r>
            <w:r w:rsidRPr="00FE7B54">
              <w:rPr>
                <w:rFonts w:ascii="GHEA Grapalat" w:eastAsia="Times New Roman" w:hAnsi="GHEA Grapalat"/>
                <w:b/>
                <w:bCs/>
                <w:sz w:val="20"/>
                <w:szCs w:val="20"/>
              </w:rPr>
              <w:t>3</w:t>
            </w:r>
          </w:p>
          <w:p w:rsidR="00C42AAC" w:rsidRPr="00FE7B54" w:rsidRDefault="00C42AAC" w:rsidP="00C22CE2">
            <w:pPr>
              <w:spacing w:after="0" w:line="288" w:lineRule="auto"/>
              <w:jc w:val="right"/>
              <w:rPr>
                <w:rFonts w:ascii="GHEA Grapalat" w:eastAsia="Times New Roman" w:hAnsi="GHEA Grapalat"/>
                <w:sz w:val="20"/>
                <w:szCs w:val="20"/>
              </w:rPr>
            </w:pPr>
            <w:r w:rsidRPr="00FE7B54">
              <w:rPr>
                <w:rFonts w:ascii="GHEA Grapalat" w:eastAsia="Times New Roman" w:hAnsi="GHEA Grapalat"/>
                <w:b/>
                <w:bCs/>
                <w:sz w:val="20"/>
                <w:szCs w:val="20"/>
              </w:rPr>
              <w:t>ՀՀ կառավարության 2020 թվականի</w:t>
            </w:r>
          </w:p>
          <w:p w:rsidR="00C42AAC" w:rsidRPr="00FE7B54" w:rsidRDefault="001422EB" w:rsidP="001422EB">
            <w:pPr>
              <w:spacing w:after="0" w:line="288" w:lineRule="auto"/>
              <w:jc w:val="right"/>
              <w:rPr>
                <w:rFonts w:ascii="GHEA Grapalat" w:eastAsia="Times New Roman" w:hAnsi="GHEA Grapalat"/>
                <w:sz w:val="20"/>
                <w:szCs w:val="20"/>
              </w:rPr>
            </w:pPr>
            <w:r>
              <w:rPr>
                <w:rFonts w:ascii="GHEA Grapalat" w:eastAsia="Times New Roman" w:hAnsi="GHEA Grapalat"/>
                <w:b/>
                <w:bCs/>
                <w:sz w:val="20"/>
                <w:szCs w:val="20"/>
              </w:rPr>
              <w:t>--------------------</w:t>
            </w:r>
            <w:r w:rsidR="00C42AAC" w:rsidRPr="00FE7B54">
              <w:rPr>
                <w:rFonts w:ascii="GHEA Grapalat" w:eastAsia="Times New Roman" w:hAnsi="GHEA Grapalat"/>
                <w:b/>
                <w:bCs/>
                <w:sz w:val="20"/>
                <w:szCs w:val="20"/>
              </w:rPr>
              <w:t xml:space="preserve"> </w:t>
            </w:r>
            <w:r>
              <w:rPr>
                <w:rFonts w:ascii="GHEA Grapalat" w:eastAsia="Times New Roman" w:hAnsi="GHEA Grapalat"/>
                <w:b/>
                <w:bCs/>
                <w:sz w:val="20"/>
                <w:szCs w:val="20"/>
              </w:rPr>
              <w:t xml:space="preserve">--- </w:t>
            </w:r>
            <w:r w:rsidR="00C42AAC" w:rsidRPr="00FE7B54">
              <w:rPr>
                <w:rFonts w:ascii="GHEA Grapalat" w:eastAsia="Times New Roman" w:hAnsi="GHEA Grapalat"/>
                <w:b/>
                <w:bCs/>
                <w:sz w:val="20"/>
                <w:szCs w:val="20"/>
              </w:rPr>
              <w:t xml:space="preserve">-ի N </w:t>
            </w:r>
            <w:r>
              <w:rPr>
                <w:rFonts w:ascii="GHEA Grapalat" w:eastAsia="Times New Roman" w:hAnsi="GHEA Grapalat"/>
                <w:b/>
                <w:bCs/>
                <w:sz w:val="20"/>
                <w:szCs w:val="20"/>
              </w:rPr>
              <w:t xml:space="preserve">---------- </w:t>
            </w:r>
            <w:r w:rsidR="00C42AAC" w:rsidRPr="00FE7B54">
              <w:rPr>
                <w:rFonts w:ascii="GHEA Grapalat" w:eastAsia="Times New Roman" w:hAnsi="GHEA Grapalat"/>
                <w:b/>
                <w:bCs/>
                <w:sz w:val="20"/>
                <w:szCs w:val="20"/>
              </w:rPr>
              <w:t>-Ն որոշման</w:t>
            </w:r>
          </w:p>
        </w:tc>
      </w:tr>
    </w:tbl>
    <w:p w:rsidR="002D6A16" w:rsidRDefault="002D6A16" w:rsidP="002D6A16">
      <w:pPr>
        <w:shd w:val="clear" w:color="auto" w:fill="FFFFFF"/>
        <w:spacing w:after="0" w:line="240" w:lineRule="auto"/>
        <w:jc w:val="center"/>
        <w:rPr>
          <w:rFonts w:ascii="Arial" w:eastAsia="Times New Roman" w:hAnsi="Arial" w:cs="Arial"/>
          <w:sz w:val="20"/>
          <w:szCs w:val="20"/>
        </w:rPr>
      </w:pPr>
    </w:p>
    <w:p w:rsidR="00C42AAC" w:rsidRPr="00FE7B54" w:rsidRDefault="00C42AAC" w:rsidP="002D6A16">
      <w:pPr>
        <w:shd w:val="clear" w:color="auto" w:fill="FFFFFF"/>
        <w:spacing w:after="0" w:line="240" w:lineRule="auto"/>
        <w:jc w:val="center"/>
        <w:rPr>
          <w:rFonts w:ascii="GHEA Grapalat" w:eastAsia="Times New Roman" w:hAnsi="GHEA Grapalat"/>
          <w:sz w:val="24"/>
          <w:szCs w:val="24"/>
        </w:rPr>
      </w:pPr>
      <w:r w:rsidRPr="00FE7B54">
        <w:rPr>
          <w:rFonts w:ascii="Arial" w:eastAsia="Times New Roman" w:hAnsi="Arial" w:cs="Arial"/>
          <w:sz w:val="20"/>
          <w:szCs w:val="20"/>
        </w:rPr>
        <w:t> </w:t>
      </w:r>
      <w:r w:rsidRPr="00FE7B54">
        <w:rPr>
          <w:rFonts w:ascii="GHEA Grapalat" w:eastAsia="Times New Roman" w:hAnsi="GHEA Grapalat"/>
          <w:b/>
          <w:bCs/>
          <w:sz w:val="24"/>
          <w:szCs w:val="24"/>
        </w:rPr>
        <w:t xml:space="preserve">Ա Ն Հ Ա Տ Ա Կ Ա </w:t>
      </w:r>
      <w:proofErr w:type="gramStart"/>
      <w:r w:rsidRPr="00FE7B54">
        <w:rPr>
          <w:rFonts w:ascii="GHEA Grapalat" w:eastAsia="Times New Roman" w:hAnsi="GHEA Grapalat"/>
          <w:b/>
          <w:bCs/>
          <w:sz w:val="24"/>
          <w:szCs w:val="24"/>
        </w:rPr>
        <w:t xml:space="preserve">Ն </w:t>
      </w:r>
      <w:r w:rsidRPr="00FE7B54">
        <w:rPr>
          <w:rFonts w:ascii="Arial" w:eastAsia="Times New Roman" w:hAnsi="Arial" w:cs="Arial"/>
          <w:b/>
          <w:bCs/>
          <w:sz w:val="24"/>
          <w:szCs w:val="24"/>
        </w:rPr>
        <w:t> </w:t>
      </w:r>
      <w:r w:rsidRPr="00FE7B54">
        <w:rPr>
          <w:rFonts w:ascii="GHEA Grapalat" w:eastAsia="Times New Roman" w:hAnsi="GHEA Grapalat" w:cs="Arial Unicode"/>
          <w:b/>
          <w:bCs/>
          <w:sz w:val="24"/>
          <w:szCs w:val="24"/>
        </w:rPr>
        <w:t>Կ</w:t>
      </w:r>
      <w:proofErr w:type="gramEnd"/>
      <w:r w:rsidRPr="00FE7B54">
        <w:rPr>
          <w:rFonts w:ascii="GHEA Grapalat" w:eastAsia="Times New Roman" w:hAnsi="GHEA Grapalat" w:cs="Arial Unicode"/>
          <w:b/>
          <w:bCs/>
          <w:sz w:val="24"/>
          <w:szCs w:val="24"/>
        </w:rPr>
        <w:t xml:space="preserve"> Ա Զ Մ</w:t>
      </w:r>
    </w:p>
    <w:p w:rsidR="00C42AAC" w:rsidRPr="00FE7B54" w:rsidRDefault="00FE7B54" w:rsidP="002D6A16">
      <w:pPr>
        <w:shd w:val="clear" w:color="auto" w:fill="FFFFFF"/>
        <w:spacing w:after="0" w:line="240" w:lineRule="auto"/>
        <w:jc w:val="center"/>
        <w:rPr>
          <w:rFonts w:ascii="GHEA Grapalat" w:eastAsia="Times New Roman" w:hAnsi="GHEA Grapalat"/>
          <w:sz w:val="24"/>
          <w:szCs w:val="24"/>
        </w:rPr>
      </w:pPr>
      <w:r>
        <w:rPr>
          <w:rFonts w:ascii="Arial" w:eastAsia="Times New Roman" w:hAnsi="Arial" w:cs="Arial"/>
          <w:sz w:val="24"/>
          <w:szCs w:val="24"/>
        </w:rPr>
        <w:t xml:space="preserve"> </w:t>
      </w:r>
      <w:r w:rsidR="00C42AAC" w:rsidRPr="00FE7B54">
        <w:rPr>
          <w:rFonts w:ascii="GHEA Grapalat" w:eastAsia="Times New Roman" w:hAnsi="GHEA Grapalat"/>
          <w:b/>
          <w:bCs/>
          <w:sz w:val="24"/>
          <w:szCs w:val="24"/>
        </w:rPr>
        <w:t>ԿԵՆՏՐՈՆԱԿԱՆ ԲԺՇԿԱԿԱՆ ՀԱՆՁՆԱԺՈՂՈՎԻ</w:t>
      </w:r>
    </w:p>
    <w:tbl>
      <w:tblPr>
        <w:tblpPr w:leftFromText="180" w:rightFromText="180" w:vertAnchor="text" w:horzAnchor="margin" w:tblpY="132"/>
        <w:tblW w:w="10999" w:type="dxa"/>
        <w:tblCellSpacing w:w="7" w:type="dxa"/>
        <w:shd w:val="clear" w:color="auto" w:fill="FFFFFF"/>
        <w:tblCellMar>
          <w:top w:w="60" w:type="dxa"/>
          <w:left w:w="60" w:type="dxa"/>
          <w:bottom w:w="60" w:type="dxa"/>
          <w:right w:w="60" w:type="dxa"/>
        </w:tblCellMar>
        <w:tblLook w:val="04A0"/>
      </w:tblPr>
      <w:tblGrid>
        <w:gridCol w:w="4195"/>
        <w:gridCol w:w="6804"/>
      </w:tblGrid>
      <w:tr w:rsidR="00BF481D" w:rsidRPr="00FE7B54" w:rsidTr="002D6A16">
        <w:trPr>
          <w:trHeight w:val="95"/>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Վահե Կորյունի Հակոբյան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հանձնաժողովի նախագահ</w:t>
            </w:r>
          </w:p>
        </w:tc>
      </w:tr>
      <w:tr w:rsidR="00BF481D" w:rsidRPr="00FE7B54" w:rsidTr="002D6A16">
        <w:trPr>
          <w:trHeight w:val="549"/>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Գարիկ Սմբատի Սարգսյան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օտոլարինգոլոգ (հանձնաժողովի նախագահի տեղակալ)</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Արմեն Վահանի Սաֆարյան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ՀՀ առողջապահության նախարարության ներկայացուցիչ</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Վահան Նաիրիի Մուկուչյան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թերապևտ</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Էդուարդ Արմենի Ավագյան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թերապևտ</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Հարություն Վահրամի Ղռմաջյան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սրտաբան</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Գագիկ Սարիբեկի Հակոբյան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սրտաբան</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Արշակ Վարդգեսի Ղազարյան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նյարդաբան</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Հասմիկ Ռաֆայելի Ամրոյան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նյարդաբան</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Սահակ Աշոտի Հակոբյան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մաշկաբան</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Էդուարդ Տիգրանի Վարդանյան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ուրոլոգ</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Դավիթ Գևորգի Փթուկյան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վիրաբույժ</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Թեհրան Ֆրիկի Նավիկյան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վնասվածքաբան</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Լևոն Գագիկի Ներսիսյան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վնասվածքաբան</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Արթուր Լիոնիկի Մինասյան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օտոլարինգոլոգ</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Հրանտ Ալեքսանի Շահինյան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ակնաբույժ</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Եղիշե Ալիկի Բաղդասարյան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ակնաբույժ</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Ռուդոլֆ Կնյազի Սարգսյան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հոգեբույժ</w:t>
            </w:r>
          </w:p>
        </w:tc>
      </w:tr>
      <w:tr w:rsidR="00BF481D" w:rsidRPr="00FE7B54" w:rsidTr="002D6A16">
        <w:trPr>
          <w:tblCellSpacing w:w="7" w:type="dxa"/>
        </w:trPr>
        <w:tc>
          <w:tcPr>
            <w:tcW w:w="4174"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Լուսինե Անդրանիկի Արզումանյան</w:t>
            </w:r>
          </w:p>
        </w:tc>
        <w:tc>
          <w:tcPr>
            <w:tcW w:w="6783" w:type="dxa"/>
            <w:shd w:val="clear" w:color="auto" w:fill="FFFFFF"/>
            <w:vAlign w:val="center"/>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հոգեբույժ</w:t>
            </w:r>
          </w:p>
        </w:tc>
      </w:tr>
      <w:tr w:rsidR="00BF481D" w:rsidRPr="00FE7B54" w:rsidTr="002D6A16">
        <w:trPr>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Նարեկ Հովիկի Ջամալյան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համակարգչային օպերատոր</w:t>
            </w:r>
          </w:p>
        </w:tc>
      </w:tr>
      <w:tr w:rsidR="00BF481D" w:rsidRPr="00FE7B54" w:rsidTr="002D6A16">
        <w:trPr>
          <w:trHeight w:val="13"/>
          <w:tblCellSpacing w:w="7" w:type="dxa"/>
        </w:trPr>
        <w:tc>
          <w:tcPr>
            <w:tcW w:w="4174"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Անի Սերգեյի Բաբայան</w:t>
            </w:r>
          </w:p>
        </w:tc>
        <w:tc>
          <w:tcPr>
            <w:tcW w:w="6783" w:type="dxa"/>
            <w:shd w:val="clear" w:color="auto" w:fill="FFFFFF"/>
          </w:tcPr>
          <w:p w:rsidR="00BF481D" w:rsidRPr="00FE7B54" w:rsidRDefault="00BF481D" w:rsidP="00BF481D">
            <w:pPr>
              <w:spacing w:after="0" w:line="288" w:lineRule="auto"/>
              <w:rPr>
                <w:rFonts w:ascii="GHEA Grapalat" w:eastAsia="Times New Roman" w:hAnsi="GHEA Grapalat"/>
                <w:sz w:val="24"/>
                <w:szCs w:val="24"/>
              </w:rPr>
            </w:pPr>
            <w:r w:rsidRPr="00FE7B54">
              <w:rPr>
                <w:rFonts w:ascii="GHEA Grapalat" w:eastAsia="Times New Roman" w:hAnsi="GHEA Grapalat"/>
                <w:sz w:val="24"/>
                <w:szCs w:val="24"/>
              </w:rPr>
              <w:t>- հանձնաժողովի քարտուղար</w:t>
            </w:r>
          </w:p>
        </w:tc>
      </w:tr>
    </w:tbl>
    <w:p w:rsidR="00BF481D" w:rsidRDefault="00BF481D" w:rsidP="00BF481D">
      <w:pPr>
        <w:shd w:val="clear" w:color="auto" w:fill="FFFFFF"/>
        <w:spacing w:after="0" w:line="288" w:lineRule="auto"/>
        <w:rPr>
          <w:rFonts w:ascii="GHEA Grapalat" w:eastAsia="Times New Roman" w:hAnsi="GHEA Grapalat"/>
          <w:b/>
          <w:bCs/>
          <w:sz w:val="24"/>
          <w:szCs w:val="24"/>
        </w:rPr>
      </w:pPr>
    </w:p>
    <w:p w:rsidR="00C42AAC" w:rsidRPr="00BF481D" w:rsidRDefault="00BF481D" w:rsidP="002D6A16">
      <w:pPr>
        <w:shd w:val="clear" w:color="auto" w:fill="FFFFFF"/>
        <w:spacing w:after="0" w:line="240" w:lineRule="auto"/>
        <w:rPr>
          <w:rFonts w:ascii="GHEA Grapalat" w:eastAsia="Times New Roman" w:hAnsi="GHEA Grapalat"/>
          <w:sz w:val="16"/>
          <w:szCs w:val="24"/>
        </w:rPr>
      </w:pPr>
      <w:r w:rsidRPr="00FE7B54">
        <w:rPr>
          <w:rFonts w:ascii="GHEA Grapalat" w:eastAsia="Times New Roman" w:hAnsi="GHEA Grapalat"/>
          <w:b/>
          <w:bCs/>
          <w:sz w:val="24"/>
          <w:szCs w:val="24"/>
        </w:rPr>
        <w:t>Հայաստանի Հանրապետության</w:t>
      </w:r>
      <w:r w:rsidRPr="00FE7B54">
        <w:rPr>
          <w:rFonts w:ascii="GHEA Grapalat" w:eastAsia="Times New Roman" w:hAnsi="GHEA Grapalat"/>
          <w:b/>
          <w:bCs/>
          <w:sz w:val="24"/>
          <w:szCs w:val="24"/>
        </w:rPr>
        <w:br/>
        <w:t>վարչապետի աշխատակազմի</w:t>
      </w:r>
      <w:r>
        <w:rPr>
          <w:rFonts w:ascii="GHEA Grapalat" w:eastAsia="Times New Roman" w:hAnsi="GHEA Grapalat"/>
          <w:b/>
          <w:bCs/>
          <w:sz w:val="24"/>
          <w:szCs w:val="24"/>
        </w:rPr>
        <w:t xml:space="preserve"> </w:t>
      </w:r>
      <w:r w:rsidRPr="00FE7B54">
        <w:rPr>
          <w:rFonts w:ascii="GHEA Grapalat" w:eastAsia="Times New Roman" w:hAnsi="GHEA Grapalat"/>
          <w:b/>
          <w:bCs/>
          <w:sz w:val="24"/>
          <w:szCs w:val="24"/>
        </w:rPr>
        <w:t>ղեկավար</w:t>
      </w:r>
      <w:r w:rsidR="00C42AAC" w:rsidRPr="00FE7B54">
        <w:rPr>
          <w:rFonts w:ascii="Arial" w:eastAsia="Times New Roman" w:hAnsi="Arial" w:cs="Arial"/>
          <w:sz w:val="24"/>
          <w:szCs w:val="24"/>
        </w:rPr>
        <w:t> </w:t>
      </w:r>
      <w:r>
        <w:rPr>
          <w:rFonts w:ascii="Arial" w:eastAsia="Times New Roman" w:hAnsi="Arial" w:cs="Arial"/>
          <w:sz w:val="24"/>
          <w:szCs w:val="24"/>
        </w:rPr>
        <w:t xml:space="preserve">                                          </w:t>
      </w:r>
      <w:r w:rsidRPr="00FE7B54">
        <w:rPr>
          <w:rFonts w:ascii="GHEA Grapalat" w:eastAsia="Times New Roman" w:hAnsi="GHEA Grapalat"/>
          <w:b/>
          <w:bCs/>
          <w:sz w:val="24"/>
          <w:szCs w:val="24"/>
        </w:rPr>
        <w:t>Է. Աղաջանյան</w:t>
      </w:r>
    </w:p>
    <w:tbl>
      <w:tblPr>
        <w:tblW w:w="2748" w:type="pct"/>
        <w:tblCellSpacing w:w="7" w:type="dxa"/>
        <w:shd w:val="clear" w:color="auto" w:fill="FFFFFF"/>
        <w:tblCellMar>
          <w:top w:w="15" w:type="dxa"/>
          <w:left w:w="15" w:type="dxa"/>
          <w:bottom w:w="15" w:type="dxa"/>
          <w:right w:w="15" w:type="dxa"/>
        </w:tblCellMar>
        <w:tblLook w:val="04A0"/>
      </w:tblPr>
      <w:tblGrid>
        <w:gridCol w:w="5824"/>
      </w:tblGrid>
      <w:tr w:rsidR="002D6A16" w:rsidRPr="00FE7B54" w:rsidTr="002D6A16">
        <w:trPr>
          <w:trHeight w:val="223"/>
          <w:tblCellSpacing w:w="7" w:type="dxa"/>
        </w:trPr>
        <w:tc>
          <w:tcPr>
            <w:tcW w:w="0" w:type="auto"/>
            <w:shd w:val="clear" w:color="auto" w:fill="FFFFFF"/>
            <w:vAlign w:val="bottom"/>
          </w:tcPr>
          <w:p w:rsidR="002D6A16" w:rsidRPr="00FE7B54" w:rsidRDefault="002D6A16" w:rsidP="00FE7B54">
            <w:pPr>
              <w:spacing w:after="0" w:line="288" w:lineRule="auto"/>
              <w:jc w:val="right"/>
              <w:rPr>
                <w:rFonts w:ascii="GHEA Grapalat" w:eastAsia="Times New Roman" w:hAnsi="GHEA Grapalat"/>
                <w:sz w:val="24"/>
                <w:szCs w:val="24"/>
              </w:rPr>
            </w:pPr>
          </w:p>
        </w:tc>
      </w:tr>
    </w:tbl>
    <w:p w:rsidR="002C6BA1" w:rsidRDefault="002C6BA1" w:rsidP="002D6A16">
      <w:pPr>
        <w:spacing w:after="0" w:line="288" w:lineRule="auto"/>
        <w:rPr>
          <w:rFonts w:ascii="GHEA Grapalat" w:hAnsi="GHEA Grapalat"/>
          <w:sz w:val="24"/>
          <w:szCs w:val="24"/>
        </w:rPr>
      </w:pPr>
    </w:p>
    <w:p w:rsidR="009143CC" w:rsidRPr="00600702" w:rsidRDefault="009143CC" w:rsidP="00CA6372">
      <w:pPr>
        <w:spacing w:after="0" w:line="264" w:lineRule="auto"/>
        <w:ind w:firstLine="567"/>
        <w:jc w:val="center"/>
        <w:rPr>
          <w:rFonts w:ascii="GHEA Grapalat" w:hAnsi="GHEA Grapalat" w:cs="Sylfaen"/>
          <w:b/>
          <w:sz w:val="24"/>
          <w:szCs w:val="24"/>
          <w:lang w:val="en-AU"/>
        </w:rPr>
      </w:pPr>
      <w:r w:rsidRPr="00600702">
        <w:rPr>
          <w:rFonts w:ascii="GHEA Grapalat" w:hAnsi="GHEA Grapalat" w:cs="Sylfaen"/>
          <w:b/>
          <w:sz w:val="24"/>
          <w:szCs w:val="24"/>
          <w:lang w:val="en-AU"/>
        </w:rPr>
        <w:lastRenderedPageBreak/>
        <w:t>ՏԵՂԵԿԱՆՔ</w:t>
      </w:r>
    </w:p>
    <w:p w:rsidR="009143CC" w:rsidRPr="00203367" w:rsidRDefault="009143CC" w:rsidP="00CA6372">
      <w:pPr>
        <w:spacing w:after="0" w:line="264" w:lineRule="auto"/>
        <w:ind w:firstLine="567"/>
        <w:jc w:val="center"/>
        <w:rPr>
          <w:rFonts w:ascii="GHEA Grapalat" w:hAnsi="GHEA Grapalat" w:cs="Sylfaen"/>
          <w:b/>
          <w:sz w:val="24"/>
          <w:szCs w:val="24"/>
          <w:lang w:val="en-AU"/>
        </w:rPr>
      </w:pPr>
      <w:r w:rsidRPr="00203367">
        <w:rPr>
          <w:rFonts w:ascii="GHEA Grapalat" w:hAnsi="GHEA Grapalat" w:cs="Sylfaen"/>
          <w:b/>
          <w:sz w:val="24"/>
          <w:szCs w:val="24"/>
          <w:lang w:val="en-AU"/>
        </w:rPr>
        <w:t>«Շարքային կազմի պարտադիր զինվորական ծառայության 20</w:t>
      </w:r>
      <w:r>
        <w:rPr>
          <w:rFonts w:ascii="GHEA Grapalat" w:hAnsi="GHEA Grapalat" w:cs="Sylfaen"/>
          <w:b/>
          <w:sz w:val="24"/>
          <w:szCs w:val="24"/>
          <w:lang w:val="en-AU"/>
        </w:rPr>
        <w:t>20</w:t>
      </w:r>
      <w:r w:rsidRPr="00203367">
        <w:rPr>
          <w:rFonts w:ascii="GHEA Grapalat" w:hAnsi="GHEA Grapalat" w:cs="Sylfaen"/>
          <w:b/>
          <w:sz w:val="24"/>
          <w:szCs w:val="24"/>
          <w:lang w:val="en-AU"/>
        </w:rPr>
        <w:t xml:space="preserve"> թվականի ձմեռային զորակոչ հայտարարելու և զորացրում կատարելու մասին» Կառավարության որոշման նախագծի վերաբերյալ</w:t>
      </w:r>
    </w:p>
    <w:p w:rsidR="009143CC" w:rsidRPr="00600702" w:rsidRDefault="009143CC" w:rsidP="00CA6372">
      <w:pPr>
        <w:spacing w:after="0" w:line="264" w:lineRule="auto"/>
        <w:ind w:firstLine="567"/>
        <w:jc w:val="both"/>
        <w:rPr>
          <w:rFonts w:ascii="GHEA Grapalat" w:hAnsi="GHEA Grapalat" w:cs="Sylfaen"/>
          <w:b/>
          <w:sz w:val="24"/>
          <w:szCs w:val="24"/>
          <w:lang w:val="hy-AM"/>
        </w:rPr>
      </w:pPr>
      <w:r w:rsidRPr="00600702">
        <w:rPr>
          <w:rFonts w:ascii="GHEA Grapalat" w:hAnsi="GHEA Grapalat" w:cs="Sylfaen"/>
          <w:b/>
          <w:sz w:val="24"/>
          <w:szCs w:val="24"/>
          <w:lang w:val="en-AU"/>
        </w:rPr>
        <w:t xml:space="preserve">1. </w:t>
      </w:r>
      <w:r>
        <w:rPr>
          <w:rFonts w:ascii="GHEA Grapalat" w:hAnsi="GHEA Grapalat" w:cs="Sylfaen"/>
          <w:b/>
          <w:sz w:val="24"/>
          <w:szCs w:val="24"/>
          <w:lang w:val="en-AU"/>
        </w:rPr>
        <w:t>Անհրաժեշտությունը</w:t>
      </w:r>
    </w:p>
    <w:p w:rsidR="009143CC" w:rsidRPr="00D066D2" w:rsidRDefault="009143CC" w:rsidP="00CA6372">
      <w:pPr>
        <w:spacing w:after="0" w:line="264" w:lineRule="auto"/>
        <w:ind w:firstLine="567"/>
        <w:jc w:val="both"/>
        <w:rPr>
          <w:rFonts w:ascii="GHEA Grapalat" w:hAnsi="GHEA Grapalat" w:cs="Sylfaen"/>
          <w:sz w:val="24"/>
          <w:szCs w:val="24"/>
          <w:lang w:val="en-AU"/>
        </w:rPr>
      </w:pPr>
      <w:r w:rsidRPr="00D066D2">
        <w:rPr>
          <w:rFonts w:ascii="GHEA Grapalat" w:hAnsi="GHEA Grapalat" w:cs="Sylfaen"/>
          <w:sz w:val="24"/>
          <w:szCs w:val="24"/>
          <w:lang w:val="en-AU"/>
        </w:rPr>
        <w:t>Որոշման նախագծի ընդունման անհրաժեշտությունը պայմանավորված է «Զինվորական ծառայության և զինծառայողի կարգավիճակի մասին» Հայաստանի Հանրապետության օրենքի 19-րդ հոդվածի 4-րդ և 25-րդ հոդվածի 1-ին մասերի ու «Այլընտրանքային ծառայության մասին» Հայաստանի Հանրապետության օրենքի 6-րդ հոդվածի 1-ին մասի կատարումն ապահովելու հանգամանքով:</w:t>
      </w:r>
    </w:p>
    <w:p w:rsidR="009143CC" w:rsidRPr="00600702" w:rsidRDefault="009143CC" w:rsidP="00CA6372">
      <w:pPr>
        <w:spacing w:after="0" w:line="264" w:lineRule="auto"/>
        <w:ind w:firstLine="567"/>
        <w:jc w:val="both"/>
        <w:rPr>
          <w:rFonts w:ascii="GHEA Grapalat" w:hAnsi="GHEA Grapalat" w:cs="Sylfaen"/>
          <w:b/>
          <w:sz w:val="24"/>
          <w:szCs w:val="24"/>
          <w:lang w:val="en-AU"/>
        </w:rPr>
      </w:pPr>
      <w:r w:rsidRPr="00600702">
        <w:rPr>
          <w:rFonts w:ascii="GHEA Grapalat" w:hAnsi="GHEA Grapalat" w:cs="Sylfaen"/>
          <w:b/>
          <w:sz w:val="24"/>
          <w:szCs w:val="24"/>
          <w:lang w:val="en-AU"/>
        </w:rPr>
        <w:t xml:space="preserve">2. </w:t>
      </w:r>
      <w:r>
        <w:rPr>
          <w:rFonts w:ascii="GHEA Grapalat" w:hAnsi="GHEA Grapalat" w:cs="Sylfaen"/>
          <w:b/>
          <w:sz w:val="24"/>
          <w:szCs w:val="24"/>
          <w:lang w:val="en-AU"/>
        </w:rPr>
        <w:t>Ընթացիկ իրավիճակը և խնդիրները</w:t>
      </w:r>
      <w:r w:rsidRPr="00600702">
        <w:rPr>
          <w:rFonts w:ascii="GHEA Grapalat" w:hAnsi="GHEA Grapalat" w:cs="Sylfaen"/>
          <w:b/>
          <w:sz w:val="24"/>
          <w:szCs w:val="24"/>
          <w:lang w:val="en-AU"/>
        </w:rPr>
        <w:t xml:space="preserve"> </w:t>
      </w:r>
    </w:p>
    <w:p w:rsidR="009143CC" w:rsidRPr="00D066D2" w:rsidRDefault="009143CC" w:rsidP="00CA6372">
      <w:pPr>
        <w:spacing w:after="0" w:line="264" w:lineRule="auto"/>
        <w:ind w:firstLine="567"/>
        <w:jc w:val="both"/>
        <w:rPr>
          <w:rFonts w:ascii="GHEA Grapalat" w:hAnsi="GHEA Grapalat" w:cs="Sylfaen"/>
          <w:sz w:val="24"/>
          <w:szCs w:val="24"/>
          <w:lang w:val="en-AU"/>
        </w:rPr>
      </w:pPr>
      <w:r w:rsidRPr="00D066D2">
        <w:rPr>
          <w:rFonts w:ascii="GHEA Grapalat" w:hAnsi="GHEA Grapalat" w:cs="Sylfaen"/>
          <w:sz w:val="24"/>
          <w:szCs w:val="24"/>
          <w:lang w:val="en-AU"/>
        </w:rPr>
        <w:t>«Զինվորական ծառայության և զինծառայողի կարգավիճակի մասին» Հայաստանի Հանրապետության օրենքի 19-րդ հոդվածի 4-րդ մասի պահանջների համաձայն՝ շարքային կազմի պարտադիր զինվորական ծառայության զորակոչը հայտարարվում է Կառավարության որոշմամբ` տարվա ընթացքում ոչ պակաս, քան երկու անգամ: Հայաստանի Հանրապետության կառավարության որոշմամբ սահմանվում են նաեւ զորակոչի կազմակերպման հետ կապված գործողությունները, զորակոչի կազմակերպման մարմինները, զորակոչի ժամկետը և սույն օրենքով նախատեսված ժամկետում պարտադիր զինվորական ծառայություն անցած զինծառայողների զորացրման մասին, իսկ օրենքի 25-րդ հոդվածի 1-ին մասերի համաձայն` շարքային կազմի պարտադիր զինվորական ծառայության հայտարարված զորակոչի կազմակերպման նպատակով Կառավարության որոշմամբ ստեղծվում են հանրապետական եւ, ըստ մարզերի (Երեւան քաղաքի)` մարզային (Երեւանի քաղաքային) զորակոչային հանձնաժողովներ` Պաշտպանության նախարարի ներկայացմամբ:</w:t>
      </w:r>
    </w:p>
    <w:p w:rsidR="009143CC" w:rsidRDefault="009143CC" w:rsidP="00CA6372">
      <w:pPr>
        <w:spacing w:after="0" w:line="264" w:lineRule="auto"/>
        <w:ind w:firstLine="567"/>
        <w:jc w:val="both"/>
        <w:rPr>
          <w:rFonts w:ascii="GHEA Grapalat" w:hAnsi="GHEA Grapalat" w:cs="Sylfaen"/>
          <w:sz w:val="24"/>
          <w:szCs w:val="24"/>
          <w:lang w:val="en-AU"/>
        </w:rPr>
      </w:pPr>
      <w:r w:rsidRPr="00D066D2">
        <w:rPr>
          <w:rFonts w:ascii="GHEA Grapalat" w:hAnsi="GHEA Grapalat" w:cs="Sylfaen"/>
          <w:sz w:val="24"/>
          <w:szCs w:val="24"/>
          <w:lang w:val="en-AU"/>
        </w:rPr>
        <w:tab/>
        <w:t>«Այլընտրանքային ծառայության մասին» Հայաստանի Հանրապետության օրենքի 6-րդ հոդվածի 1-ին մասի պահանջների համաձայն՝ այլընտրանքային ծառայության զորակոչը և պահեստ արձակումը կատարվում է պարտադիր զինվորական ծառայության զորակոչի և պահեստ արձակելու հետ համատեղ:</w:t>
      </w:r>
    </w:p>
    <w:p w:rsidR="00CA6372" w:rsidRPr="00CA6372" w:rsidRDefault="00CA6372" w:rsidP="00CA6372">
      <w:pPr>
        <w:spacing w:after="0" w:line="264" w:lineRule="auto"/>
        <w:ind w:firstLine="567"/>
        <w:jc w:val="both"/>
        <w:rPr>
          <w:rFonts w:ascii="GHEA Grapalat" w:hAnsi="GHEA Grapalat" w:cs="Sylfaen"/>
          <w:sz w:val="24"/>
          <w:szCs w:val="24"/>
          <w:lang w:val="en-AU"/>
        </w:rPr>
      </w:pPr>
      <w:proofErr w:type="gramStart"/>
      <w:r>
        <w:rPr>
          <w:rFonts w:ascii="GHEA Grapalat" w:hAnsi="GHEA Grapalat" w:cs="Sylfaen"/>
          <w:sz w:val="24"/>
          <w:szCs w:val="24"/>
          <w:lang w:val="en-AU"/>
        </w:rPr>
        <w:t>Նախագծով նախատեսվում է շարքային կազմի պարտադիր զինվորական ծառայության կամ այլընտրանքային զինվորական ծառայություն անցած զինծառայողների զորացրումն իրականացնել մինչև 2021թ.</w:t>
      </w:r>
      <w:proofErr w:type="gramEnd"/>
      <w:r>
        <w:rPr>
          <w:rFonts w:ascii="GHEA Grapalat" w:hAnsi="GHEA Grapalat" w:cs="Sylfaen"/>
          <w:sz w:val="24"/>
          <w:szCs w:val="24"/>
          <w:lang w:val="en-AU"/>
        </w:rPr>
        <w:t xml:space="preserve"> </w:t>
      </w:r>
      <w:proofErr w:type="gramStart"/>
      <w:r>
        <w:rPr>
          <w:rFonts w:ascii="GHEA Grapalat" w:hAnsi="GHEA Grapalat" w:cs="Sylfaen"/>
          <w:sz w:val="24"/>
          <w:szCs w:val="24"/>
          <w:lang w:val="en-AU"/>
        </w:rPr>
        <w:t>փետրվարի</w:t>
      </w:r>
      <w:proofErr w:type="gramEnd"/>
      <w:r>
        <w:rPr>
          <w:rFonts w:ascii="GHEA Grapalat" w:hAnsi="GHEA Grapalat" w:cs="Sylfaen"/>
          <w:sz w:val="24"/>
          <w:szCs w:val="24"/>
          <w:lang w:val="en-AU"/>
        </w:rPr>
        <w:t xml:space="preserve"> 14-ը ներառյալ, քանի որ ՀՀ կառավարության 29.11.2018թ. </w:t>
      </w:r>
      <w:r>
        <w:rPr>
          <w:rFonts w:ascii="GHEA Grapalat" w:hAnsi="GHEA Grapalat" w:cs="Sylfaen"/>
          <w:sz w:val="24"/>
          <w:szCs w:val="24"/>
          <w:lang w:val="hy-AM"/>
        </w:rPr>
        <w:t xml:space="preserve">N </w:t>
      </w:r>
      <w:r w:rsidRPr="00CA6372">
        <w:rPr>
          <w:rFonts w:ascii="GHEA Grapalat" w:hAnsi="GHEA Grapalat" w:cs="Sylfaen"/>
          <w:sz w:val="24"/>
          <w:szCs w:val="24"/>
          <w:lang w:val="en-AU"/>
        </w:rPr>
        <w:t>1337-</w:t>
      </w:r>
      <w:r>
        <w:rPr>
          <w:rFonts w:ascii="GHEA Grapalat" w:hAnsi="GHEA Grapalat" w:cs="Sylfaen"/>
          <w:sz w:val="24"/>
          <w:szCs w:val="24"/>
          <w:lang w:val="ru-RU"/>
        </w:rPr>
        <w:t>Ն</w:t>
      </w:r>
      <w:r w:rsidRPr="00CA6372">
        <w:rPr>
          <w:rFonts w:ascii="GHEA Grapalat" w:hAnsi="GHEA Grapalat" w:cs="Sylfaen"/>
          <w:sz w:val="24"/>
          <w:szCs w:val="24"/>
          <w:lang w:val="en-AU"/>
        </w:rPr>
        <w:t xml:space="preserve"> </w:t>
      </w:r>
      <w:r>
        <w:rPr>
          <w:rFonts w:ascii="GHEA Grapalat" w:hAnsi="GHEA Grapalat" w:cs="Sylfaen"/>
          <w:sz w:val="24"/>
          <w:szCs w:val="24"/>
          <w:lang w:val="ru-RU"/>
        </w:rPr>
        <w:t>որոշմամբ</w:t>
      </w:r>
      <w:r w:rsidRPr="00CA6372">
        <w:rPr>
          <w:rFonts w:ascii="GHEA Grapalat" w:hAnsi="GHEA Grapalat" w:cs="Sylfaen"/>
          <w:sz w:val="24"/>
          <w:szCs w:val="24"/>
          <w:lang w:val="en-AU"/>
        </w:rPr>
        <w:t xml:space="preserve"> </w:t>
      </w:r>
      <w:r>
        <w:rPr>
          <w:rFonts w:ascii="GHEA Grapalat" w:hAnsi="GHEA Grapalat" w:cs="Sylfaen"/>
          <w:sz w:val="24"/>
          <w:szCs w:val="24"/>
          <w:lang w:val="ru-RU"/>
        </w:rPr>
        <w:t>հաստատված</w:t>
      </w:r>
      <w:r w:rsidRPr="00CA6372">
        <w:rPr>
          <w:rFonts w:ascii="GHEA Grapalat" w:hAnsi="GHEA Grapalat" w:cs="Sylfaen"/>
          <w:sz w:val="24"/>
          <w:szCs w:val="24"/>
          <w:lang w:val="en-AU"/>
        </w:rPr>
        <w:t xml:space="preserve"> 2018</w:t>
      </w:r>
      <w:r>
        <w:rPr>
          <w:rFonts w:ascii="GHEA Grapalat" w:hAnsi="GHEA Grapalat" w:cs="Sylfaen"/>
          <w:sz w:val="24"/>
          <w:szCs w:val="24"/>
          <w:lang w:val="ru-RU"/>
        </w:rPr>
        <w:t>թ</w:t>
      </w:r>
      <w:r w:rsidRPr="00CA6372">
        <w:rPr>
          <w:rFonts w:ascii="GHEA Grapalat" w:hAnsi="GHEA Grapalat" w:cs="Sylfaen"/>
          <w:sz w:val="24"/>
          <w:szCs w:val="24"/>
          <w:lang w:val="en-AU"/>
        </w:rPr>
        <w:t xml:space="preserve">. </w:t>
      </w:r>
      <w:r>
        <w:rPr>
          <w:rFonts w:ascii="GHEA Grapalat" w:hAnsi="GHEA Grapalat" w:cs="Sylfaen"/>
          <w:sz w:val="24"/>
          <w:szCs w:val="24"/>
          <w:lang w:val="ru-RU"/>
        </w:rPr>
        <w:t>ձնեռային</w:t>
      </w:r>
      <w:r w:rsidRPr="00CA6372">
        <w:rPr>
          <w:rFonts w:ascii="GHEA Grapalat" w:hAnsi="GHEA Grapalat" w:cs="Sylfaen"/>
          <w:sz w:val="24"/>
          <w:szCs w:val="24"/>
          <w:lang w:val="en-AU"/>
        </w:rPr>
        <w:t xml:space="preserve"> </w:t>
      </w:r>
      <w:r>
        <w:rPr>
          <w:rFonts w:ascii="GHEA Grapalat" w:hAnsi="GHEA Grapalat" w:cs="Sylfaen"/>
          <w:sz w:val="24"/>
          <w:szCs w:val="24"/>
          <w:lang w:val="ru-RU"/>
        </w:rPr>
        <w:t>զորակոչի</w:t>
      </w:r>
      <w:r w:rsidRPr="00CA6372">
        <w:rPr>
          <w:rFonts w:ascii="GHEA Grapalat" w:hAnsi="GHEA Grapalat" w:cs="Sylfaen"/>
          <w:sz w:val="24"/>
          <w:szCs w:val="24"/>
          <w:lang w:val="en-AU"/>
        </w:rPr>
        <w:t xml:space="preserve"> </w:t>
      </w:r>
      <w:r>
        <w:rPr>
          <w:rFonts w:ascii="GHEA Grapalat" w:hAnsi="GHEA Grapalat" w:cs="Sylfaen"/>
          <w:sz w:val="24"/>
          <w:szCs w:val="24"/>
          <w:lang w:val="ru-RU"/>
        </w:rPr>
        <w:t>ժամանակ</w:t>
      </w:r>
      <w:r w:rsidRPr="00CA6372">
        <w:rPr>
          <w:rFonts w:ascii="GHEA Grapalat" w:hAnsi="GHEA Grapalat" w:cs="Sylfaen"/>
          <w:sz w:val="24"/>
          <w:szCs w:val="24"/>
          <w:lang w:val="en-AU"/>
        </w:rPr>
        <w:t xml:space="preserve"> </w:t>
      </w:r>
      <w:r>
        <w:rPr>
          <w:rFonts w:ascii="GHEA Grapalat" w:hAnsi="GHEA Grapalat" w:cs="Sylfaen"/>
          <w:sz w:val="24"/>
          <w:szCs w:val="24"/>
          <w:lang w:val="ru-RU"/>
        </w:rPr>
        <w:t>շարքային</w:t>
      </w:r>
      <w:r w:rsidRPr="00CA6372">
        <w:rPr>
          <w:rFonts w:ascii="GHEA Grapalat" w:hAnsi="GHEA Grapalat" w:cs="Sylfaen"/>
          <w:sz w:val="24"/>
          <w:szCs w:val="24"/>
          <w:lang w:val="en-AU"/>
        </w:rPr>
        <w:t xml:space="preserve"> </w:t>
      </w:r>
      <w:r>
        <w:rPr>
          <w:rFonts w:ascii="GHEA Grapalat" w:hAnsi="GHEA Grapalat" w:cs="Sylfaen"/>
          <w:sz w:val="24"/>
          <w:szCs w:val="24"/>
          <w:lang w:val="ru-RU"/>
        </w:rPr>
        <w:t>կազմի</w:t>
      </w:r>
      <w:r w:rsidRPr="00CA6372">
        <w:rPr>
          <w:rFonts w:ascii="GHEA Grapalat" w:hAnsi="GHEA Grapalat" w:cs="Sylfaen"/>
          <w:sz w:val="24"/>
          <w:szCs w:val="24"/>
          <w:lang w:val="en-AU"/>
        </w:rPr>
        <w:t xml:space="preserve"> </w:t>
      </w:r>
      <w:r>
        <w:rPr>
          <w:rFonts w:ascii="GHEA Grapalat" w:hAnsi="GHEA Grapalat" w:cs="Sylfaen"/>
          <w:sz w:val="24"/>
          <w:szCs w:val="24"/>
          <w:lang w:val="ru-RU"/>
        </w:rPr>
        <w:t>պարտադիր</w:t>
      </w:r>
      <w:r w:rsidRPr="00CA6372">
        <w:rPr>
          <w:rFonts w:ascii="GHEA Grapalat" w:hAnsi="GHEA Grapalat" w:cs="Sylfaen"/>
          <w:sz w:val="24"/>
          <w:szCs w:val="24"/>
          <w:lang w:val="en-AU"/>
        </w:rPr>
        <w:t xml:space="preserve"> </w:t>
      </w:r>
      <w:r>
        <w:rPr>
          <w:rFonts w:ascii="GHEA Grapalat" w:hAnsi="GHEA Grapalat" w:cs="Sylfaen"/>
          <w:sz w:val="24"/>
          <w:szCs w:val="24"/>
          <w:lang w:val="ru-RU"/>
        </w:rPr>
        <w:t>զինվորական</w:t>
      </w:r>
      <w:r w:rsidRPr="00CA6372">
        <w:rPr>
          <w:rFonts w:ascii="GHEA Grapalat" w:hAnsi="GHEA Grapalat" w:cs="Sylfaen"/>
          <w:sz w:val="24"/>
          <w:szCs w:val="24"/>
          <w:lang w:val="en-AU"/>
        </w:rPr>
        <w:t xml:space="preserve"> </w:t>
      </w:r>
      <w:r>
        <w:rPr>
          <w:rFonts w:ascii="GHEA Grapalat" w:hAnsi="GHEA Grapalat" w:cs="Sylfaen"/>
          <w:sz w:val="24"/>
          <w:szCs w:val="24"/>
          <w:lang w:val="ru-RU"/>
        </w:rPr>
        <w:t>ծառայության</w:t>
      </w:r>
      <w:r w:rsidRPr="00CA6372">
        <w:rPr>
          <w:rFonts w:ascii="GHEA Grapalat" w:hAnsi="GHEA Grapalat" w:cs="Sylfaen"/>
          <w:sz w:val="24"/>
          <w:szCs w:val="24"/>
          <w:lang w:val="en-AU"/>
        </w:rPr>
        <w:t xml:space="preserve"> </w:t>
      </w:r>
      <w:r>
        <w:rPr>
          <w:rFonts w:ascii="GHEA Grapalat" w:hAnsi="GHEA Grapalat" w:cs="Sylfaen"/>
          <w:sz w:val="24"/>
          <w:szCs w:val="24"/>
          <w:lang w:val="ru-RU"/>
        </w:rPr>
        <w:t>զորակոչի</w:t>
      </w:r>
      <w:r w:rsidRPr="00CA6372">
        <w:rPr>
          <w:rFonts w:ascii="GHEA Grapalat" w:hAnsi="GHEA Grapalat" w:cs="Sylfaen"/>
          <w:sz w:val="24"/>
          <w:szCs w:val="24"/>
          <w:lang w:val="en-AU"/>
        </w:rPr>
        <w:t xml:space="preserve"> </w:t>
      </w:r>
      <w:r>
        <w:rPr>
          <w:rFonts w:ascii="GHEA Grapalat" w:hAnsi="GHEA Grapalat" w:cs="Sylfaen"/>
          <w:sz w:val="24"/>
          <w:szCs w:val="24"/>
          <w:lang w:val="ru-RU"/>
        </w:rPr>
        <w:t>շրջանակներում</w:t>
      </w:r>
      <w:r w:rsidRPr="00CA6372">
        <w:rPr>
          <w:rFonts w:ascii="GHEA Grapalat" w:hAnsi="GHEA Grapalat" w:cs="Sylfaen"/>
          <w:sz w:val="24"/>
          <w:szCs w:val="24"/>
          <w:lang w:val="en-AU"/>
        </w:rPr>
        <w:t xml:space="preserve"> </w:t>
      </w:r>
      <w:r>
        <w:rPr>
          <w:rFonts w:ascii="GHEA Grapalat" w:hAnsi="GHEA Grapalat" w:cs="Sylfaen"/>
          <w:sz w:val="24"/>
          <w:szCs w:val="24"/>
          <w:lang w:val="ru-RU"/>
        </w:rPr>
        <w:t>համալրումն</w:t>
      </w:r>
      <w:r w:rsidRPr="00CA6372">
        <w:rPr>
          <w:rFonts w:ascii="GHEA Grapalat" w:hAnsi="GHEA Grapalat" w:cs="Sylfaen"/>
          <w:sz w:val="24"/>
          <w:szCs w:val="24"/>
          <w:lang w:val="en-AU"/>
        </w:rPr>
        <w:t xml:space="preserve"> </w:t>
      </w:r>
      <w:r>
        <w:rPr>
          <w:rFonts w:ascii="GHEA Grapalat" w:hAnsi="GHEA Grapalat" w:cs="Sylfaen"/>
          <w:sz w:val="24"/>
          <w:szCs w:val="24"/>
          <w:lang w:val="ru-RU"/>
        </w:rPr>
        <w:t>իրականացվել</w:t>
      </w:r>
      <w:r w:rsidRPr="00CA6372">
        <w:rPr>
          <w:rFonts w:ascii="GHEA Grapalat" w:hAnsi="GHEA Grapalat" w:cs="Sylfaen"/>
          <w:sz w:val="24"/>
          <w:szCs w:val="24"/>
          <w:lang w:val="en-AU"/>
        </w:rPr>
        <w:t xml:space="preserve"> </w:t>
      </w:r>
      <w:r>
        <w:rPr>
          <w:rFonts w:ascii="GHEA Grapalat" w:hAnsi="GHEA Grapalat" w:cs="Sylfaen"/>
          <w:sz w:val="24"/>
          <w:szCs w:val="24"/>
          <w:lang w:val="ru-RU"/>
        </w:rPr>
        <w:t>է</w:t>
      </w:r>
      <w:r w:rsidRPr="00CA6372">
        <w:rPr>
          <w:rFonts w:ascii="GHEA Grapalat" w:hAnsi="GHEA Grapalat" w:cs="Sylfaen"/>
          <w:sz w:val="24"/>
          <w:szCs w:val="24"/>
          <w:lang w:val="en-AU"/>
        </w:rPr>
        <w:t xml:space="preserve"> 2019</w:t>
      </w:r>
      <w:r>
        <w:rPr>
          <w:rFonts w:ascii="GHEA Grapalat" w:hAnsi="GHEA Grapalat" w:cs="Sylfaen"/>
          <w:sz w:val="24"/>
          <w:szCs w:val="24"/>
          <w:lang w:val="ru-RU"/>
        </w:rPr>
        <w:t>թ</w:t>
      </w:r>
      <w:r w:rsidRPr="00CA6372">
        <w:rPr>
          <w:rFonts w:ascii="GHEA Grapalat" w:hAnsi="GHEA Grapalat" w:cs="Sylfaen"/>
          <w:sz w:val="24"/>
          <w:szCs w:val="24"/>
          <w:lang w:val="en-AU"/>
        </w:rPr>
        <w:t xml:space="preserve">. </w:t>
      </w:r>
      <w:r>
        <w:rPr>
          <w:rFonts w:ascii="GHEA Grapalat" w:hAnsi="GHEA Grapalat" w:cs="Sylfaen"/>
          <w:sz w:val="24"/>
          <w:szCs w:val="24"/>
          <w:lang w:val="ru-RU"/>
        </w:rPr>
        <w:t>հունվարի</w:t>
      </w:r>
      <w:r w:rsidRPr="00CA6372">
        <w:rPr>
          <w:rFonts w:ascii="GHEA Grapalat" w:hAnsi="GHEA Grapalat" w:cs="Sylfaen"/>
          <w:sz w:val="24"/>
          <w:szCs w:val="24"/>
          <w:lang w:val="en-AU"/>
        </w:rPr>
        <w:t xml:space="preserve"> 7-</w:t>
      </w:r>
      <w:r>
        <w:rPr>
          <w:rFonts w:ascii="GHEA Grapalat" w:hAnsi="GHEA Grapalat" w:cs="Sylfaen"/>
          <w:sz w:val="24"/>
          <w:szCs w:val="24"/>
          <w:lang w:val="ru-RU"/>
        </w:rPr>
        <w:t>ից</w:t>
      </w:r>
      <w:r w:rsidRPr="00CA6372">
        <w:rPr>
          <w:rFonts w:ascii="GHEA Grapalat" w:hAnsi="GHEA Grapalat" w:cs="Sylfaen"/>
          <w:sz w:val="24"/>
          <w:szCs w:val="24"/>
          <w:lang w:val="en-AU"/>
        </w:rPr>
        <w:t xml:space="preserve"> </w:t>
      </w:r>
      <w:r>
        <w:rPr>
          <w:rFonts w:ascii="GHEA Grapalat" w:hAnsi="GHEA Grapalat" w:cs="Sylfaen"/>
          <w:sz w:val="24"/>
          <w:szCs w:val="24"/>
          <w:lang w:val="ru-RU"/>
        </w:rPr>
        <w:t>մինչև</w:t>
      </w:r>
      <w:r w:rsidRPr="00CA6372">
        <w:rPr>
          <w:rFonts w:ascii="GHEA Grapalat" w:hAnsi="GHEA Grapalat" w:cs="Sylfaen"/>
          <w:sz w:val="24"/>
          <w:szCs w:val="24"/>
          <w:lang w:val="en-AU"/>
        </w:rPr>
        <w:t xml:space="preserve"> </w:t>
      </w:r>
      <w:r>
        <w:rPr>
          <w:rFonts w:ascii="GHEA Grapalat" w:hAnsi="GHEA Grapalat" w:cs="Sylfaen"/>
          <w:sz w:val="24"/>
          <w:szCs w:val="24"/>
          <w:lang w:val="ru-RU"/>
        </w:rPr>
        <w:t>փետրվարի</w:t>
      </w:r>
      <w:r w:rsidRPr="00CA6372">
        <w:rPr>
          <w:rFonts w:ascii="GHEA Grapalat" w:hAnsi="GHEA Grapalat" w:cs="Sylfaen"/>
          <w:sz w:val="24"/>
          <w:szCs w:val="24"/>
          <w:lang w:val="en-AU"/>
        </w:rPr>
        <w:t xml:space="preserve"> 14-</w:t>
      </w:r>
      <w:r>
        <w:rPr>
          <w:rFonts w:ascii="GHEA Grapalat" w:hAnsi="GHEA Grapalat" w:cs="Sylfaen"/>
          <w:sz w:val="24"/>
          <w:szCs w:val="24"/>
          <w:lang w:val="ru-RU"/>
        </w:rPr>
        <w:t>ը</w:t>
      </w:r>
      <w:r w:rsidRPr="00CA6372">
        <w:rPr>
          <w:rFonts w:ascii="GHEA Grapalat" w:hAnsi="GHEA Grapalat" w:cs="Sylfaen"/>
          <w:sz w:val="24"/>
          <w:szCs w:val="24"/>
          <w:lang w:val="en-AU"/>
        </w:rPr>
        <w:t xml:space="preserve"> </w:t>
      </w:r>
      <w:r>
        <w:rPr>
          <w:rFonts w:ascii="GHEA Grapalat" w:hAnsi="GHEA Grapalat" w:cs="Sylfaen"/>
          <w:sz w:val="24"/>
          <w:szCs w:val="24"/>
          <w:lang w:val="ru-RU"/>
        </w:rPr>
        <w:t>ներառյալ</w:t>
      </w:r>
      <w:r w:rsidRPr="00CA6372">
        <w:rPr>
          <w:rFonts w:ascii="GHEA Grapalat" w:hAnsi="GHEA Grapalat" w:cs="Sylfaen"/>
          <w:sz w:val="24"/>
          <w:szCs w:val="24"/>
          <w:lang w:val="en-AU"/>
        </w:rPr>
        <w:t>:</w:t>
      </w:r>
    </w:p>
    <w:p w:rsidR="009143CC" w:rsidRPr="00600702" w:rsidRDefault="009143CC" w:rsidP="00CA6372">
      <w:pPr>
        <w:spacing w:after="0" w:line="264" w:lineRule="auto"/>
        <w:ind w:firstLine="567"/>
        <w:jc w:val="both"/>
        <w:rPr>
          <w:rFonts w:ascii="GHEA Grapalat" w:hAnsi="GHEA Grapalat" w:cs="Sylfaen"/>
          <w:b/>
          <w:sz w:val="24"/>
          <w:szCs w:val="24"/>
          <w:lang w:val="hy-AM"/>
        </w:rPr>
      </w:pPr>
      <w:r w:rsidRPr="00600702">
        <w:rPr>
          <w:rFonts w:ascii="GHEA Grapalat" w:hAnsi="GHEA Grapalat" w:cs="Sylfaen"/>
          <w:b/>
          <w:sz w:val="24"/>
          <w:szCs w:val="24"/>
          <w:lang w:val="en-AU"/>
        </w:rPr>
        <w:t xml:space="preserve">3. </w:t>
      </w:r>
      <w:r>
        <w:rPr>
          <w:rFonts w:ascii="GHEA Grapalat" w:hAnsi="GHEA Grapalat" w:cs="Sylfaen"/>
          <w:b/>
          <w:sz w:val="24"/>
          <w:szCs w:val="24"/>
          <w:lang w:val="en-AU"/>
        </w:rPr>
        <w:t>Կարգավորման նպատակը և բնույթը</w:t>
      </w:r>
    </w:p>
    <w:p w:rsidR="009143CC" w:rsidRPr="009143CC" w:rsidRDefault="009143CC" w:rsidP="00CA6372">
      <w:pPr>
        <w:spacing w:after="0" w:line="264" w:lineRule="auto"/>
        <w:ind w:firstLine="567"/>
        <w:jc w:val="both"/>
        <w:rPr>
          <w:rFonts w:ascii="GHEA Grapalat" w:hAnsi="GHEA Grapalat" w:cs="Sylfaen"/>
          <w:sz w:val="24"/>
          <w:szCs w:val="24"/>
          <w:lang w:val="hy-AM"/>
        </w:rPr>
      </w:pPr>
      <w:r w:rsidRPr="009143CC">
        <w:rPr>
          <w:rFonts w:ascii="GHEA Grapalat" w:hAnsi="GHEA Grapalat" w:cs="Sylfaen"/>
          <w:sz w:val="24"/>
          <w:szCs w:val="24"/>
          <w:lang w:val="hy-AM"/>
        </w:rPr>
        <w:t xml:space="preserve">Որոշման նախագծով սահմանվում է շարքային կազմի պարտադիր զինվորական ծառայության 2020 թվականի ձմեռային զորակոչի կազմակերպման ու անցկացման գործընթացը, դրա շրջանակներում ստեղծվող մարմինները, զորակոչի ապահովման ուղղությամբ գործողությունների շրջանակը: </w:t>
      </w:r>
    </w:p>
    <w:p w:rsidR="009143CC" w:rsidRPr="00600702" w:rsidRDefault="009143CC" w:rsidP="00CA6372">
      <w:pPr>
        <w:spacing w:after="0" w:line="264" w:lineRule="auto"/>
        <w:ind w:firstLine="567"/>
        <w:jc w:val="both"/>
        <w:rPr>
          <w:rFonts w:ascii="GHEA Grapalat" w:hAnsi="GHEA Grapalat" w:cs="Sylfaen"/>
          <w:b/>
          <w:sz w:val="24"/>
          <w:szCs w:val="24"/>
          <w:lang w:val="hy-AM"/>
        </w:rPr>
      </w:pPr>
      <w:r w:rsidRPr="00547A23">
        <w:rPr>
          <w:rFonts w:ascii="GHEA Grapalat" w:hAnsi="GHEA Grapalat" w:cs="Sylfaen"/>
          <w:b/>
          <w:sz w:val="24"/>
          <w:szCs w:val="24"/>
          <w:lang w:val="hy-AM"/>
        </w:rPr>
        <w:t>4. Ակնկալվող արդյունքը</w:t>
      </w:r>
    </w:p>
    <w:p w:rsidR="009143CC" w:rsidRPr="009143CC" w:rsidRDefault="009143CC" w:rsidP="00CA6372">
      <w:pPr>
        <w:spacing w:after="0" w:line="264" w:lineRule="auto"/>
        <w:ind w:firstLine="567"/>
        <w:jc w:val="both"/>
        <w:rPr>
          <w:rFonts w:ascii="GHEA Grapalat" w:hAnsi="GHEA Grapalat" w:cs="Sylfaen"/>
          <w:sz w:val="24"/>
          <w:szCs w:val="24"/>
          <w:lang w:val="hy-AM"/>
        </w:rPr>
      </w:pPr>
      <w:r w:rsidRPr="009143CC">
        <w:rPr>
          <w:rFonts w:ascii="GHEA Grapalat" w:hAnsi="GHEA Grapalat" w:cs="Sylfaen"/>
          <w:sz w:val="24"/>
          <w:szCs w:val="24"/>
          <w:lang w:val="hy-AM"/>
        </w:rPr>
        <w:t>Որոշման նախագծի ընդունմամբ կապահովի շարքային կազմի պարտադիր զինվորական ծառայության 2020 թվականի ձմեռային զորակոչի պատշաճ կազմակերպման և անցկացման գործընթացը:</w:t>
      </w:r>
    </w:p>
    <w:p w:rsidR="009143CC" w:rsidRPr="009143CC" w:rsidRDefault="009143CC" w:rsidP="001422EB">
      <w:pPr>
        <w:spacing w:after="0" w:line="288" w:lineRule="auto"/>
        <w:ind w:firstLine="567"/>
        <w:jc w:val="center"/>
        <w:rPr>
          <w:rFonts w:ascii="GHEA Grapalat" w:hAnsi="GHEA Grapalat" w:cs="Sylfaen"/>
          <w:b/>
          <w:sz w:val="24"/>
          <w:szCs w:val="24"/>
          <w:lang w:val="hy-AM"/>
        </w:rPr>
      </w:pPr>
      <w:r w:rsidRPr="009143CC">
        <w:rPr>
          <w:rFonts w:ascii="GHEA Grapalat" w:hAnsi="GHEA Grapalat" w:cs="Sylfaen"/>
          <w:b/>
          <w:sz w:val="24"/>
          <w:szCs w:val="24"/>
          <w:lang w:val="hy-AM"/>
        </w:rPr>
        <w:lastRenderedPageBreak/>
        <w:t>ՏԵՂԵԿԱՆՔ</w:t>
      </w:r>
    </w:p>
    <w:p w:rsidR="009143CC" w:rsidRPr="009143CC" w:rsidRDefault="009143CC" w:rsidP="001422EB">
      <w:pPr>
        <w:spacing w:after="0" w:line="288" w:lineRule="auto"/>
        <w:ind w:firstLine="567"/>
        <w:jc w:val="center"/>
        <w:rPr>
          <w:rFonts w:ascii="GHEA Grapalat" w:hAnsi="GHEA Grapalat" w:cs="Sylfaen"/>
          <w:b/>
          <w:sz w:val="24"/>
          <w:szCs w:val="24"/>
          <w:lang w:val="hy-AM"/>
        </w:rPr>
      </w:pPr>
      <w:r w:rsidRPr="009143CC">
        <w:rPr>
          <w:rFonts w:ascii="GHEA Grapalat" w:hAnsi="GHEA Grapalat" w:cs="Sylfaen"/>
          <w:b/>
          <w:sz w:val="24"/>
          <w:szCs w:val="24"/>
          <w:lang w:val="hy-AM"/>
        </w:rPr>
        <w:t>«Շարքային կազմի պարտադիր զինվորական ծառայության 2020 թվականի ձմեռային զորակոչ հայտարարելու և զորացրում կատարելու մասին» Կառավարության որոշման նախագծի ընդունման կապակցությամբ այլ իրավական ակտերի ընդունման կամ գործող իրավական ակտերում փոփոխություններ և լրացումներ կատարելու մասին</w:t>
      </w:r>
    </w:p>
    <w:p w:rsidR="001422EB" w:rsidRPr="00CA6372" w:rsidRDefault="001422EB" w:rsidP="009143CC">
      <w:pPr>
        <w:spacing w:line="288" w:lineRule="auto"/>
        <w:ind w:firstLine="567"/>
        <w:jc w:val="both"/>
        <w:rPr>
          <w:rFonts w:ascii="GHEA Grapalat" w:hAnsi="GHEA Grapalat" w:cs="Sylfaen"/>
          <w:sz w:val="4"/>
          <w:szCs w:val="24"/>
          <w:lang w:val="hy-AM"/>
        </w:rPr>
      </w:pPr>
    </w:p>
    <w:p w:rsidR="009143CC" w:rsidRPr="00600702" w:rsidRDefault="009143CC" w:rsidP="009143CC">
      <w:pPr>
        <w:spacing w:line="288" w:lineRule="auto"/>
        <w:ind w:firstLine="567"/>
        <w:jc w:val="both"/>
        <w:rPr>
          <w:rFonts w:ascii="GHEA Grapalat" w:hAnsi="GHEA Grapalat" w:cs="Sylfaen"/>
          <w:sz w:val="24"/>
          <w:szCs w:val="24"/>
          <w:lang w:val="hy-AM"/>
        </w:rPr>
      </w:pPr>
      <w:r w:rsidRPr="00600702">
        <w:rPr>
          <w:rFonts w:ascii="GHEA Grapalat" w:hAnsi="GHEA Grapalat" w:cs="Sylfaen"/>
          <w:sz w:val="24"/>
          <w:szCs w:val="24"/>
          <w:lang w:val="hy-AM"/>
        </w:rPr>
        <w:t xml:space="preserve">Որոշման նախագծի ուժի մեջ մտնելուց հետո անհրաժեշտություն է առաջանալու ընդունել «Շարքային կազմի պարտադիր զինվորական ծառայության </w:t>
      </w:r>
      <w:r>
        <w:rPr>
          <w:rFonts w:ascii="GHEA Grapalat" w:hAnsi="GHEA Grapalat" w:cs="Sylfaen"/>
          <w:sz w:val="24"/>
          <w:szCs w:val="24"/>
          <w:lang w:val="hy-AM"/>
        </w:rPr>
        <w:t>2020</w:t>
      </w:r>
      <w:r w:rsidRPr="00600702">
        <w:rPr>
          <w:rFonts w:ascii="GHEA Grapalat" w:hAnsi="GHEA Grapalat" w:cs="Sylfaen"/>
          <w:sz w:val="24"/>
          <w:szCs w:val="24"/>
          <w:lang w:val="hy-AM"/>
        </w:rPr>
        <w:t xml:space="preserve"> թվականի ձմեռային զորակոչի անցկացման և սահմանված ժամկետում շարքային կազմի պարտադիր զինվորական ծառայություն անցած զինծառայողներին զինվորական ծառայությունից արձակելու մասին» ՀՀ պաշտպանության նախարարի հրաման: </w:t>
      </w:r>
    </w:p>
    <w:p w:rsidR="001422EB" w:rsidRPr="00CA6372" w:rsidRDefault="001422EB" w:rsidP="001422EB">
      <w:pPr>
        <w:spacing w:after="0" w:line="288" w:lineRule="auto"/>
        <w:ind w:firstLine="567"/>
        <w:jc w:val="center"/>
        <w:rPr>
          <w:rFonts w:ascii="GHEA Grapalat" w:hAnsi="GHEA Grapalat" w:cs="Sylfaen"/>
          <w:b/>
          <w:sz w:val="24"/>
          <w:szCs w:val="24"/>
          <w:lang w:val="hy-AM"/>
        </w:rPr>
      </w:pPr>
    </w:p>
    <w:p w:rsidR="009143CC" w:rsidRPr="00600702" w:rsidRDefault="009143CC" w:rsidP="001422EB">
      <w:pPr>
        <w:spacing w:after="0" w:line="288" w:lineRule="auto"/>
        <w:ind w:firstLine="567"/>
        <w:jc w:val="center"/>
        <w:rPr>
          <w:rFonts w:ascii="GHEA Grapalat" w:hAnsi="GHEA Grapalat" w:cs="Sylfaen"/>
          <w:b/>
          <w:sz w:val="24"/>
          <w:szCs w:val="24"/>
          <w:lang w:val="hy-AM"/>
        </w:rPr>
      </w:pPr>
      <w:r w:rsidRPr="00600702">
        <w:rPr>
          <w:rFonts w:ascii="GHEA Grapalat" w:hAnsi="GHEA Grapalat" w:cs="Sylfaen"/>
          <w:b/>
          <w:sz w:val="24"/>
          <w:szCs w:val="24"/>
          <w:lang w:val="hy-AM"/>
        </w:rPr>
        <w:t>ՏԵՂԵԿԱՆՔ</w:t>
      </w:r>
    </w:p>
    <w:p w:rsidR="009143CC" w:rsidRPr="00600702" w:rsidRDefault="009143CC" w:rsidP="001422EB">
      <w:pPr>
        <w:spacing w:after="0" w:line="288" w:lineRule="auto"/>
        <w:ind w:firstLine="567"/>
        <w:jc w:val="center"/>
        <w:rPr>
          <w:rFonts w:ascii="GHEA Grapalat" w:hAnsi="GHEA Grapalat" w:cs="Sylfaen"/>
          <w:b/>
          <w:sz w:val="24"/>
          <w:szCs w:val="24"/>
          <w:lang w:val="hy-AM"/>
        </w:rPr>
      </w:pPr>
      <w:r w:rsidRPr="00600702">
        <w:rPr>
          <w:rFonts w:ascii="GHEA Grapalat" w:hAnsi="GHEA Grapalat" w:cs="Sylfaen"/>
          <w:b/>
          <w:sz w:val="24"/>
          <w:szCs w:val="24"/>
          <w:lang w:val="hy-AM"/>
        </w:rPr>
        <w:t xml:space="preserve">«Շարքային կազմի պարտադիր զինվորական ծառայության </w:t>
      </w:r>
      <w:r>
        <w:rPr>
          <w:rFonts w:ascii="GHEA Grapalat" w:hAnsi="GHEA Grapalat" w:cs="Sylfaen"/>
          <w:b/>
          <w:sz w:val="24"/>
          <w:szCs w:val="24"/>
          <w:lang w:val="hy-AM"/>
        </w:rPr>
        <w:t>2020</w:t>
      </w:r>
      <w:r w:rsidRPr="00600702">
        <w:rPr>
          <w:rFonts w:ascii="GHEA Grapalat" w:hAnsi="GHEA Grapalat" w:cs="Sylfaen"/>
          <w:b/>
          <w:sz w:val="24"/>
          <w:szCs w:val="24"/>
          <w:lang w:val="hy-AM"/>
        </w:rPr>
        <w:t xml:space="preserve"> թվականի ձմեռային զորակոչ հայտարարելու և զորացրում կատարելու մասին» Կառավարության որոշման նախագծի ընդունման կապակցությամբ ՀՀ պետական բյուջեի ծախսերի կամ եկամուտների ավելացման կամ նվազեցման մասին</w:t>
      </w:r>
    </w:p>
    <w:p w:rsidR="001422EB" w:rsidRPr="00CA6372" w:rsidRDefault="009143CC" w:rsidP="001422EB">
      <w:pPr>
        <w:spacing w:after="0" w:line="288" w:lineRule="auto"/>
        <w:ind w:firstLine="567"/>
        <w:jc w:val="both"/>
        <w:rPr>
          <w:rFonts w:ascii="GHEA Grapalat" w:hAnsi="GHEA Grapalat" w:cs="Sylfaen"/>
          <w:sz w:val="10"/>
          <w:szCs w:val="24"/>
          <w:lang w:val="hy-AM"/>
        </w:rPr>
      </w:pPr>
      <w:r w:rsidRPr="00600702">
        <w:rPr>
          <w:rFonts w:ascii="GHEA Grapalat" w:hAnsi="GHEA Grapalat" w:cs="Sylfaen"/>
          <w:sz w:val="24"/>
          <w:szCs w:val="24"/>
          <w:lang w:val="hy-AM"/>
        </w:rPr>
        <w:tab/>
      </w:r>
    </w:p>
    <w:p w:rsidR="009143CC" w:rsidRDefault="009143CC" w:rsidP="001422EB">
      <w:pPr>
        <w:spacing w:after="0" w:line="288" w:lineRule="auto"/>
        <w:ind w:firstLine="567"/>
        <w:jc w:val="both"/>
        <w:rPr>
          <w:rFonts w:ascii="GHEA Grapalat" w:hAnsi="GHEA Grapalat" w:cs="Sylfaen"/>
          <w:sz w:val="24"/>
          <w:szCs w:val="24"/>
          <w:lang w:val="hy-AM"/>
        </w:rPr>
      </w:pPr>
      <w:r w:rsidRPr="00600702">
        <w:rPr>
          <w:rFonts w:ascii="GHEA Grapalat" w:hAnsi="GHEA Grapalat" w:cs="Sylfaen"/>
          <w:sz w:val="24"/>
          <w:szCs w:val="24"/>
          <w:lang w:val="hy-AM"/>
        </w:rPr>
        <w:t xml:space="preserve">Որոշման նախագծի ընդունումը </w:t>
      </w:r>
      <w:r>
        <w:rPr>
          <w:rFonts w:ascii="GHEA Grapalat" w:hAnsi="GHEA Grapalat" w:cs="Sylfaen"/>
          <w:sz w:val="24"/>
          <w:szCs w:val="24"/>
          <w:lang w:val="hy-AM"/>
        </w:rPr>
        <w:t>2020</w:t>
      </w:r>
      <w:r w:rsidRPr="00600702">
        <w:rPr>
          <w:rFonts w:ascii="GHEA Grapalat" w:hAnsi="GHEA Grapalat" w:cs="Sylfaen"/>
          <w:sz w:val="24"/>
          <w:szCs w:val="24"/>
          <w:lang w:val="hy-AM"/>
        </w:rPr>
        <w:t>թ. և հետագա տարիների ՀՀ պետական բյուջեներում լրացուցիչ ծախսերի անհրաժեշտություն չի առաջացնում:</w:t>
      </w:r>
    </w:p>
    <w:p w:rsidR="009143CC" w:rsidRPr="00600702" w:rsidRDefault="009143CC" w:rsidP="001422EB">
      <w:pPr>
        <w:spacing w:after="0" w:line="288" w:lineRule="auto"/>
        <w:ind w:firstLine="567"/>
        <w:jc w:val="both"/>
        <w:rPr>
          <w:rFonts w:ascii="GHEA Grapalat" w:hAnsi="GHEA Grapalat" w:cs="Sylfaen"/>
          <w:sz w:val="14"/>
          <w:szCs w:val="24"/>
          <w:lang w:val="hy-AM"/>
        </w:rPr>
      </w:pPr>
    </w:p>
    <w:p w:rsidR="001422EB" w:rsidRPr="00CA6372" w:rsidRDefault="001422EB" w:rsidP="001422EB">
      <w:pPr>
        <w:tabs>
          <w:tab w:val="left" w:pos="284"/>
        </w:tabs>
        <w:spacing w:after="0"/>
        <w:jc w:val="center"/>
        <w:rPr>
          <w:rFonts w:ascii="GHEA Grapalat" w:hAnsi="GHEA Grapalat" w:cs="GHEA Grapalat"/>
          <w:b/>
          <w:bCs/>
          <w:sz w:val="24"/>
          <w:szCs w:val="24"/>
          <w:lang w:val="hy-AM"/>
        </w:rPr>
      </w:pPr>
    </w:p>
    <w:p w:rsidR="009143CC" w:rsidRPr="00600702" w:rsidRDefault="009143CC" w:rsidP="001422EB">
      <w:pPr>
        <w:tabs>
          <w:tab w:val="left" w:pos="284"/>
        </w:tabs>
        <w:spacing w:after="0"/>
        <w:jc w:val="center"/>
        <w:rPr>
          <w:rFonts w:ascii="GHEA Grapalat" w:hAnsi="GHEA Grapalat" w:cs="GHEA Grapalat"/>
          <w:b/>
          <w:bCs/>
          <w:sz w:val="24"/>
          <w:szCs w:val="24"/>
          <w:lang w:val="af-ZA"/>
        </w:rPr>
      </w:pPr>
      <w:r w:rsidRPr="00600702">
        <w:rPr>
          <w:rFonts w:ascii="GHEA Grapalat" w:hAnsi="GHEA Grapalat" w:cs="GHEA Grapalat"/>
          <w:b/>
          <w:bCs/>
          <w:sz w:val="24"/>
          <w:szCs w:val="24"/>
          <w:lang w:val="hy-AM"/>
        </w:rPr>
        <w:t>ՏԵՂԵԿԱՆՔ</w:t>
      </w:r>
    </w:p>
    <w:p w:rsidR="009143CC" w:rsidRPr="00600702" w:rsidRDefault="009143CC" w:rsidP="001422EB">
      <w:pPr>
        <w:tabs>
          <w:tab w:val="left" w:pos="284"/>
        </w:tabs>
        <w:spacing w:after="0"/>
        <w:jc w:val="center"/>
        <w:rPr>
          <w:rFonts w:ascii="GHEA Grapalat" w:hAnsi="GHEA Grapalat" w:cs="GHEA Grapalat"/>
          <w:b/>
          <w:sz w:val="24"/>
          <w:szCs w:val="24"/>
          <w:lang w:val="af-ZA"/>
        </w:rPr>
      </w:pPr>
      <w:r w:rsidRPr="00600702">
        <w:rPr>
          <w:rFonts w:ascii="GHEA Grapalat" w:hAnsi="GHEA Grapalat" w:cs="Sylfaen"/>
          <w:b/>
          <w:sz w:val="24"/>
          <w:szCs w:val="24"/>
          <w:lang w:val="af-ZA"/>
        </w:rPr>
        <w:t>«</w:t>
      </w:r>
      <w:r w:rsidRPr="00600702">
        <w:rPr>
          <w:rFonts w:ascii="GHEA Grapalat" w:hAnsi="GHEA Grapalat" w:cs="Sylfaen"/>
          <w:b/>
          <w:sz w:val="24"/>
          <w:szCs w:val="24"/>
          <w:lang w:val="hy-AM"/>
        </w:rPr>
        <w:t>Շարքային</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կազմի</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պարտադիր</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զինվորական</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ծառայության</w:t>
      </w:r>
      <w:r w:rsidRPr="00600702">
        <w:rPr>
          <w:rFonts w:ascii="GHEA Grapalat" w:hAnsi="GHEA Grapalat" w:cs="Sylfaen"/>
          <w:b/>
          <w:sz w:val="24"/>
          <w:szCs w:val="24"/>
          <w:lang w:val="af-ZA"/>
        </w:rPr>
        <w:t xml:space="preserve"> </w:t>
      </w:r>
      <w:r>
        <w:rPr>
          <w:rFonts w:ascii="GHEA Grapalat" w:hAnsi="GHEA Grapalat" w:cs="Sylfaen"/>
          <w:b/>
          <w:sz w:val="24"/>
          <w:szCs w:val="24"/>
          <w:lang w:val="af-ZA"/>
        </w:rPr>
        <w:t>2020</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թվականի</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ձմեռային</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զորակոչ</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հայտարարելու</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և</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զորացրում</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կատարելու</w:t>
      </w:r>
      <w:r w:rsidRPr="00600702">
        <w:rPr>
          <w:rFonts w:ascii="GHEA Grapalat" w:hAnsi="GHEA Grapalat" w:cs="Sylfaen"/>
          <w:b/>
          <w:sz w:val="24"/>
          <w:szCs w:val="24"/>
          <w:lang w:val="af-ZA"/>
        </w:rPr>
        <w:t xml:space="preserve"> </w:t>
      </w:r>
      <w:r w:rsidRPr="00600702">
        <w:rPr>
          <w:rFonts w:ascii="GHEA Grapalat" w:hAnsi="GHEA Grapalat" w:cs="Sylfaen"/>
          <w:b/>
          <w:sz w:val="24"/>
          <w:szCs w:val="24"/>
          <w:lang w:val="hy-AM"/>
        </w:rPr>
        <w:t>մասին</w:t>
      </w:r>
      <w:r w:rsidRPr="00600702">
        <w:rPr>
          <w:rFonts w:ascii="GHEA Grapalat" w:hAnsi="GHEA Grapalat" w:cs="Sylfaen"/>
          <w:b/>
          <w:sz w:val="24"/>
          <w:szCs w:val="24"/>
          <w:lang w:val="af-ZA"/>
        </w:rPr>
        <w:t xml:space="preserve">» </w:t>
      </w:r>
      <w:r w:rsidRPr="00600702">
        <w:rPr>
          <w:rFonts w:ascii="GHEA Grapalat" w:hAnsi="GHEA Grapalat" w:cs="GHEA Grapalat"/>
          <w:b/>
          <w:sz w:val="24"/>
          <w:szCs w:val="24"/>
          <w:lang w:val="hy-AM"/>
        </w:rPr>
        <w:t>ՀՀ</w:t>
      </w:r>
      <w:r w:rsidRPr="00600702">
        <w:rPr>
          <w:rFonts w:ascii="GHEA Grapalat" w:hAnsi="GHEA Grapalat" w:cs="GHEA Grapalat"/>
          <w:b/>
          <w:sz w:val="24"/>
          <w:szCs w:val="24"/>
          <w:lang w:val="af-ZA"/>
        </w:rPr>
        <w:t xml:space="preserve"> </w:t>
      </w:r>
      <w:r w:rsidRPr="00600702">
        <w:rPr>
          <w:rFonts w:ascii="GHEA Grapalat" w:hAnsi="GHEA Grapalat" w:cs="GHEA Grapalat"/>
          <w:b/>
          <w:sz w:val="24"/>
          <w:szCs w:val="24"/>
          <w:lang w:val="hy-AM"/>
        </w:rPr>
        <w:t>կառավարության</w:t>
      </w:r>
      <w:r w:rsidRPr="00600702">
        <w:rPr>
          <w:rFonts w:ascii="GHEA Grapalat" w:hAnsi="GHEA Grapalat" w:cs="GHEA Grapalat"/>
          <w:b/>
          <w:sz w:val="24"/>
          <w:szCs w:val="24"/>
          <w:lang w:val="af-ZA"/>
        </w:rPr>
        <w:t xml:space="preserve"> </w:t>
      </w:r>
      <w:r w:rsidRPr="00600702">
        <w:rPr>
          <w:rFonts w:ascii="GHEA Grapalat" w:hAnsi="GHEA Grapalat" w:cs="GHEA Grapalat"/>
          <w:b/>
          <w:sz w:val="24"/>
          <w:szCs w:val="24"/>
          <w:lang w:val="hy-AM"/>
        </w:rPr>
        <w:t>որոշման</w:t>
      </w:r>
      <w:r w:rsidRPr="00600702">
        <w:rPr>
          <w:rFonts w:ascii="GHEA Grapalat" w:hAnsi="GHEA Grapalat" w:cs="GHEA Grapalat"/>
          <w:b/>
          <w:sz w:val="24"/>
          <w:szCs w:val="24"/>
          <w:lang w:val="af-ZA"/>
        </w:rPr>
        <w:t xml:space="preserve"> </w:t>
      </w:r>
      <w:r w:rsidRPr="00600702">
        <w:rPr>
          <w:rFonts w:ascii="GHEA Grapalat" w:hAnsi="GHEA Grapalat" w:cs="GHEA Grapalat"/>
          <w:b/>
          <w:sz w:val="24"/>
          <w:szCs w:val="24"/>
          <w:lang w:val="hy-AM"/>
        </w:rPr>
        <w:t>նախագիծը</w:t>
      </w:r>
      <w:r w:rsidRPr="00600702">
        <w:rPr>
          <w:rFonts w:ascii="GHEA Grapalat" w:hAnsi="GHEA Grapalat" w:cs="GHEA Grapalat"/>
          <w:b/>
          <w:sz w:val="24"/>
          <w:szCs w:val="24"/>
          <w:lang w:val="af-ZA"/>
        </w:rPr>
        <w:t xml:space="preserve"> </w:t>
      </w:r>
      <w:r w:rsidRPr="00600702">
        <w:rPr>
          <w:rFonts w:ascii="GHEA Grapalat" w:hAnsi="GHEA Grapalat" w:cs="GHEA Grapalat"/>
          <w:b/>
          <w:sz w:val="24"/>
          <w:szCs w:val="24"/>
          <w:lang w:val="hy-AM"/>
        </w:rPr>
        <w:t>հանրային</w:t>
      </w:r>
      <w:r w:rsidRPr="00600702">
        <w:rPr>
          <w:rFonts w:ascii="GHEA Grapalat" w:hAnsi="GHEA Grapalat" w:cs="GHEA Grapalat"/>
          <w:b/>
          <w:sz w:val="24"/>
          <w:szCs w:val="24"/>
          <w:lang w:val="af-ZA"/>
        </w:rPr>
        <w:t xml:space="preserve"> </w:t>
      </w:r>
      <w:r w:rsidRPr="00600702">
        <w:rPr>
          <w:rFonts w:ascii="GHEA Grapalat" w:hAnsi="GHEA Grapalat" w:cs="GHEA Grapalat"/>
          <w:b/>
          <w:sz w:val="24"/>
          <w:szCs w:val="24"/>
          <w:lang w:val="hy-AM"/>
        </w:rPr>
        <w:t>քննարկման</w:t>
      </w:r>
      <w:r w:rsidRPr="00600702">
        <w:rPr>
          <w:rFonts w:ascii="GHEA Grapalat" w:hAnsi="GHEA Grapalat" w:cs="GHEA Grapalat"/>
          <w:b/>
          <w:sz w:val="24"/>
          <w:szCs w:val="24"/>
          <w:lang w:val="af-ZA"/>
        </w:rPr>
        <w:t xml:space="preserve"> </w:t>
      </w:r>
      <w:r w:rsidRPr="00600702">
        <w:rPr>
          <w:rFonts w:ascii="GHEA Grapalat" w:hAnsi="GHEA Grapalat" w:cs="GHEA Grapalat"/>
          <w:b/>
          <w:sz w:val="24"/>
          <w:szCs w:val="24"/>
          <w:lang w:val="hy-AM"/>
        </w:rPr>
        <w:t>ներկայացնելու</w:t>
      </w:r>
      <w:r w:rsidRPr="00600702">
        <w:rPr>
          <w:rFonts w:ascii="GHEA Grapalat" w:hAnsi="GHEA Grapalat" w:cs="GHEA Grapalat"/>
          <w:b/>
          <w:sz w:val="24"/>
          <w:szCs w:val="24"/>
          <w:lang w:val="af-ZA"/>
        </w:rPr>
        <w:t xml:space="preserve"> </w:t>
      </w:r>
      <w:r w:rsidRPr="00600702">
        <w:rPr>
          <w:rFonts w:ascii="GHEA Grapalat" w:hAnsi="GHEA Grapalat" w:cs="GHEA Grapalat"/>
          <w:b/>
          <w:sz w:val="24"/>
          <w:szCs w:val="24"/>
          <w:lang w:val="hy-AM"/>
        </w:rPr>
        <w:t>վերաբերյալ</w:t>
      </w:r>
    </w:p>
    <w:p w:rsidR="001422EB" w:rsidRPr="001422EB" w:rsidRDefault="001422EB" w:rsidP="001422EB">
      <w:pPr>
        <w:spacing w:after="0" w:line="264" w:lineRule="auto"/>
        <w:ind w:firstLine="708"/>
        <w:jc w:val="both"/>
        <w:rPr>
          <w:rFonts w:ascii="GHEA Grapalat" w:hAnsi="GHEA Grapalat" w:cs="GHEA Grapalat"/>
          <w:bCs/>
          <w:sz w:val="14"/>
          <w:szCs w:val="24"/>
          <w:lang w:val="af-ZA"/>
        </w:rPr>
      </w:pPr>
    </w:p>
    <w:p w:rsidR="009143CC" w:rsidRPr="00723315" w:rsidRDefault="009143CC" w:rsidP="001422EB">
      <w:pPr>
        <w:spacing w:after="0" w:line="264" w:lineRule="auto"/>
        <w:ind w:firstLine="708"/>
        <w:jc w:val="both"/>
        <w:rPr>
          <w:rFonts w:ascii="Times Armenian" w:hAnsi="Times Armenian"/>
          <w:sz w:val="24"/>
          <w:szCs w:val="24"/>
          <w:lang w:val="af-ZA"/>
        </w:rPr>
      </w:pPr>
      <w:r w:rsidRPr="00723315">
        <w:rPr>
          <w:rFonts w:ascii="GHEA Grapalat" w:hAnsi="GHEA Grapalat" w:cs="GHEA Grapalat"/>
          <w:bCs/>
          <w:sz w:val="24"/>
          <w:szCs w:val="24"/>
          <w:lang w:val="af-ZA"/>
        </w:rPr>
        <w:t>Որոշման նախագիծը տեղադրվել է իրավական ակտերի նախագծերի հանրային քննարկման համար նախատեսված միասնական կայքում:</w:t>
      </w:r>
    </w:p>
    <w:p w:rsidR="009143CC" w:rsidRPr="00723315" w:rsidRDefault="009143CC" w:rsidP="009143CC">
      <w:pPr>
        <w:autoSpaceDE w:val="0"/>
        <w:autoSpaceDN w:val="0"/>
        <w:adjustRightInd w:val="0"/>
        <w:ind w:firstLine="900"/>
        <w:rPr>
          <w:rFonts w:ascii="GHEA Grapalat" w:hAnsi="GHEA Grapalat" w:cs="AK Courier"/>
          <w:sz w:val="24"/>
          <w:szCs w:val="24"/>
          <w:lang w:val="af-ZA"/>
        </w:rPr>
      </w:pPr>
    </w:p>
    <w:p w:rsidR="009143CC" w:rsidRPr="00600702" w:rsidRDefault="009143CC" w:rsidP="009143CC">
      <w:pPr>
        <w:spacing w:line="288" w:lineRule="auto"/>
        <w:ind w:firstLine="567"/>
        <w:jc w:val="both"/>
        <w:rPr>
          <w:rFonts w:ascii="GHEA Grapalat" w:hAnsi="GHEA Grapalat" w:cs="Sylfaen"/>
          <w:sz w:val="24"/>
          <w:szCs w:val="24"/>
          <w:lang w:val="af-ZA"/>
        </w:rPr>
      </w:pPr>
    </w:p>
    <w:p w:rsidR="009143CC" w:rsidRPr="00600702" w:rsidRDefault="009143CC" w:rsidP="009143CC">
      <w:pPr>
        <w:spacing w:line="288" w:lineRule="auto"/>
        <w:ind w:firstLine="567"/>
        <w:jc w:val="both"/>
        <w:rPr>
          <w:rFonts w:ascii="GHEA Grapalat" w:hAnsi="GHEA Grapalat" w:cs="Sylfaen"/>
          <w:sz w:val="24"/>
          <w:szCs w:val="24"/>
          <w:lang w:val="af-ZA"/>
        </w:rPr>
      </w:pPr>
    </w:p>
    <w:p w:rsidR="009143CC" w:rsidRPr="00600702" w:rsidRDefault="009143CC" w:rsidP="009143CC">
      <w:pPr>
        <w:spacing w:line="288" w:lineRule="auto"/>
        <w:ind w:firstLine="567"/>
        <w:jc w:val="both"/>
        <w:rPr>
          <w:rFonts w:ascii="GHEA Grapalat" w:hAnsi="GHEA Grapalat" w:cs="Sylfaen"/>
          <w:sz w:val="24"/>
          <w:szCs w:val="24"/>
          <w:lang w:val="af-ZA"/>
        </w:rPr>
      </w:pPr>
    </w:p>
    <w:p w:rsidR="009143CC" w:rsidRPr="00600702" w:rsidRDefault="009143CC" w:rsidP="009143CC">
      <w:pPr>
        <w:spacing w:line="288" w:lineRule="auto"/>
        <w:ind w:firstLine="567"/>
        <w:jc w:val="both"/>
        <w:rPr>
          <w:rFonts w:ascii="GHEA Grapalat" w:hAnsi="GHEA Grapalat" w:cs="Sylfaen"/>
          <w:sz w:val="24"/>
          <w:szCs w:val="24"/>
          <w:lang w:val="af-ZA"/>
        </w:rPr>
      </w:pPr>
    </w:p>
    <w:p w:rsidR="009143CC" w:rsidRPr="009143CC" w:rsidRDefault="009143CC" w:rsidP="002D6A16">
      <w:pPr>
        <w:spacing w:after="0" w:line="288" w:lineRule="auto"/>
        <w:rPr>
          <w:rFonts w:ascii="GHEA Grapalat" w:hAnsi="GHEA Grapalat"/>
          <w:sz w:val="24"/>
          <w:szCs w:val="24"/>
          <w:lang w:val="af-ZA"/>
        </w:rPr>
      </w:pPr>
    </w:p>
    <w:sectPr w:rsidR="009143CC" w:rsidRPr="009143CC" w:rsidSect="00FE7B54">
      <w:pgSz w:w="12240" w:h="15840"/>
      <w:pgMar w:top="454" w:right="851" w:bottom="45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K Courie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42AAC"/>
    <w:rsid w:val="000125B9"/>
    <w:rsid w:val="000A4D50"/>
    <w:rsid w:val="000C7774"/>
    <w:rsid w:val="000E56C8"/>
    <w:rsid w:val="001422EB"/>
    <w:rsid w:val="001B14DD"/>
    <w:rsid w:val="001C7FC8"/>
    <w:rsid w:val="001E335B"/>
    <w:rsid w:val="00256208"/>
    <w:rsid w:val="002C6BA1"/>
    <w:rsid w:val="002D6A16"/>
    <w:rsid w:val="00381661"/>
    <w:rsid w:val="00384393"/>
    <w:rsid w:val="0043485E"/>
    <w:rsid w:val="00510061"/>
    <w:rsid w:val="00514B3E"/>
    <w:rsid w:val="00547A23"/>
    <w:rsid w:val="0059033F"/>
    <w:rsid w:val="00616B0B"/>
    <w:rsid w:val="006B552E"/>
    <w:rsid w:val="006F71C3"/>
    <w:rsid w:val="0075112B"/>
    <w:rsid w:val="007F69D9"/>
    <w:rsid w:val="009141E6"/>
    <w:rsid w:val="009143CC"/>
    <w:rsid w:val="009A628B"/>
    <w:rsid w:val="009B3A01"/>
    <w:rsid w:val="00A20E07"/>
    <w:rsid w:val="00A31914"/>
    <w:rsid w:val="00A959A0"/>
    <w:rsid w:val="00AA7EFD"/>
    <w:rsid w:val="00B1460D"/>
    <w:rsid w:val="00BA154F"/>
    <w:rsid w:val="00BC559F"/>
    <w:rsid w:val="00BF481D"/>
    <w:rsid w:val="00C02992"/>
    <w:rsid w:val="00C22CE2"/>
    <w:rsid w:val="00C42AAC"/>
    <w:rsid w:val="00C60150"/>
    <w:rsid w:val="00C7749E"/>
    <w:rsid w:val="00C93E76"/>
    <w:rsid w:val="00CA1898"/>
    <w:rsid w:val="00CA6372"/>
    <w:rsid w:val="00CD1A45"/>
    <w:rsid w:val="00CF5F75"/>
    <w:rsid w:val="00D822AB"/>
    <w:rsid w:val="00DA3E0A"/>
    <w:rsid w:val="00DD159F"/>
    <w:rsid w:val="00DD207C"/>
    <w:rsid w:val="00DD7F4E"/>
    <w:rsid w:val="00E800FB"/>
    <w:rsid w:val="00EF5A12"/>
    <w:rsid w:val="00FE7B54"/>
    <w:rsid w:val="00FF3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AA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42AAC"/>
    <w:rPr>
      <w:b/>
      <w:bCs/>
    </w:rPr>
  </w:style>
  <w:style w:type="character" w:styleId="Emphasis">
    <w:name w:val="Emphasis"/>
    <w:uiPriority w:val="20"/>
    <w:qFormat/>
    <w:rsid w:val="00C42A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B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AA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42AAC"/>
    <w:rPr>
      <w:b/>
      <w:bCs/>
    </w:rPr>
  </w:style>
  <w:style w:type="character" w:styleId="Emphasis">
    <w:name w:val="Emphasis"/>
    <w:uiPriority w:val="20"/>
    <w:qFormat/>
    <w:rsid w:val="00C42AAC"/>
    <w:rPr>
      <w:i/>
      <w:iCs/>
    </w:rPr>
  </w:style>
</w:styles>
</file>

<file path=word/webSettings.xml><?xml version="1.0" encoding="utf-8"?>
<w:webSettings xmlns:r="http://schemas.openxmlformats.org/officeDocument/2006/relationships" xmlns:w="http://schemas.openxmlformats.org/wordprocessingml/2006/main">
  <w:divs>
    <w:div w:id="21458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70079-A825-49DD-BC97-3B3C2CD8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dc:creator>
  <cp:keywords>https://mul-mil.gov.am/tasks/38975/oneclick/1.docx?token=114eda9eabaf7f5a536ffc4394466ef2</cp:keywords>
  <cp:lastModifiedBy>User</cp:lastModifiedBy>
  <cp:revision>14</cp:revision>
  <cp:lastPrinted>2020-09-17T07:08:00Z</cp:lastPrinted>
  <dcterms:created xsi:type="dcterms:W3CDTF">2020-09-15T13:23:00Z</dcterms:created>
  <dcterms:modified xsi:type="dcterms:W3CDTF">2020-09-18T08:23:00Z</dcterms:modified>
</cp:coreProperties>
</file>